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E9EA" w14:textId="621A2582" w:rsidR="006A1853" w:rsidRPr="006A4418" w:rsidRDefault="006A1853" w:rsidP="006A1853">
      <w:pPr>
        <w:jc w:val="center"/>
        <w:rPr>
          <w:rFonts w:ascii="Times New Roman" w:eastAsia="Times New Roman" w:hAnsi="Times New Roman"/>
          <w:b/>
          <w:bCs/>
          <w:noProof/>
          <w:u w:val="single"/>
          <w:lang w:val="pt-PT" w:eastAsia="es-ES"/>
        </w:rPr>
      </w:pPr>
      <w:r w:rsidRPr="006A4418">
        <w:rPr>
          <w:rFonts w:ascii="Times New Roman" w:eastAsia="Times New Roman" w:hAnsi="Times New Roman"/>
          <w:b/>
          <w:bCs/>
          <w:noProof/>
          <w:u w:val="single"/>
          <w:lang w:val="pt-PT" w:eastAsia="es-ES"/>
        </w:rPr>
        <w:t>BASES CMAT BASICA 202</w:t>
      </w:r>
      <w:r w:rsidR="00635051" w:rsidRPr="006A4418">
        <w:rPr>
          <w:rFonts w:ascii="Times New Roman" w:eastAsia="Times New Roman" w:hAnsi="Times New Roman"/>
          <w:b/>
          <w:bCs/>
          <w:noProof/>
          <w:u w:val="single"/>
          <w:lang w:val="pt-PT" w:eastAsia="es-ES"/>
        </w:rPr>
        <w:t>5</w:t>
      </w:r>
      <w:r w:rsidR="006A4418" w:rsidRPr="006A4418">
        <w:rPr>
          <w:rFonts w:ascii="Times New Roman" w:eastAsia="Times New Roman" w:hAnsi="Times New Roman"/>
          <w:b/>
          <w:bCs/>
          <w:noProof/>
          <w:u w:val="single"/>
          <w:lang w:val="pt-PT" w:eastAsia="es-ES"/>
        </w:rPr>
        <w:t>-SEDE V</w:t>
      </w:r>
      <w:r w:rsidR="006A4418">
        <w:rPr>
          <w:rFonts w:ascii="Times New Roman" w:eastAsia="Times New Roman" w:hAnsi="Times New Roman"/>
          <w:b/>
          <w:bCs/>
          <w:noProof/>
          <w:u w:val="single"/>
          <w:lang w:val="pt-PT" w:eastAsia="es-ES"/>
        </w:rPr>
        <w:t>ALPARAISO</w:t>
      </w:r>
    </w:p>
    <w:p w14:paraId="3B649A6A" w14:textId="77777777" w:rsidR="006A1853" w:rsidRPr="00E91188" w:rsidRDefault="006A1853" w:rsidP="006A1853">
      <w:pPr>
        <w:jc w:val="center"/>
        <w:rPr>
          <w:rFonts w:ascii="Times New Roman" w:eastAsia="Times New Roman" w:hAnsi="Times New Roman"/>
          <w:b/>
          <w:bCs/>
          <w:noProof/>
          <w:u w:val="single"/>
          <w:lang w:eastAsia="es-ES"/>
        </w:rPr>
      </w:pPr>
      <w:r w:rsidRPr="00E91188">
        <w:rPr>
          <w:rFonts w:ascii="Times New Roman" w:eastAsia="Times New Roman" w:hAnsi="Times New Roman"/>
          <w:b/>
          <w:bCs/>
          <w:noProof/>
          <w:u w:val="single"/>
          <w:lang w:eastAsia="es-ES"/>
        </w:rPr>
        <w:t>CUARTO, QUINTO Y SEXTO BÁSICOS</w:t>
      </w:r>
    </w:p>
    <w:p w14:paraId="1D849745" w14:textId="77777777" w:rsidR="006A1853" w:rsidRPr="00E91188" w:rsidRDefault="006A1853" w:rsidP="006A1853">
      <w:pPr>
        <w:pStyle w:val="Ttulo3"/>
        <w:spacing w:after="100" w:afterAutospacing="1" w:line="240" w:lineRule="auto"/>
        <w:jc w:val="both"/>
        <w:rPr>
          <w:sz w:val="22"/>
          <w:szCs w:val="22"/>
        </w:rPr>
      </w:pPr>
      <w:bookmarkStart w:id="0" w:name="_Toc327285244"/>
      <w:r w:rsidRPr="00E91188">
        <w:rPr>
          <w:sz w:val="22"/>
          <w:szCs w:val="22"/>
        </w:rPr>
        <w:t>1. De la Competencia</w:t>
      </w:r>
      <w:bookmarkEnd w:id="0"/>
    </w:p>
    <w:p w14:paraId="02AC05D7" w14:textId="18DB78CD"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b/>
          <w:lang w:val="es-ES_tradnl"/>
        </w:rPr>
        <w:t>1.1.-</w:t>
      </w:r>
      <w:r w:rsidRPr="00E91188">
        <w:rPr>
          <w:rFonts w:ascii="Times New Roman" w:hAnsi="Times New Roman"/>
          <w:lang w:val="es-ES_tradnl"/>
        </w:rPr>
        <w:t xml:space="preserve"> El Campeonato Escolar de Matemática (CMAT), en los niveles de cuartos, quintos y sextos básicos, es una competencia en que se enfrentan distintos equipos hasta culminar con los </w:t>
      </w:r>
      <w:r w:rsidR="00B46FBD">
        <w:rPr>
          <w:rFonts w:ascii="Times New Roman" w:hAnsi="Times New Roman"/>
          <w:lang w:val="es-ES_tradnl"/>
        </w:rPr>
        <w:t xml:space="preserve">ocho </w:t>
      </w:r>
      <w:r w:rsidRPr="00E91188">
        <w:rPr>
          <w:rFonts w:ascii="Times New Roman" w:hAnsi="Times New Roman"/>
          <w:lang w:val="es-ES_tradnl"/>
        </w:rPr>
        <w:t xml:space="preserve">primeros lugares de cada nivel. La competencia tendrá </w:t>
      </w:r>
      <w:r w:rsidR="00C05F29">
        <w:rPr>
          <w:rFonts w:ascii="Times New Roman" w:hAnsi="Times New Roman"/>
          <w:lang w:val="es-ES_tradnl"/>
        </w:rPr>
        <w:t xml:space="preserve">una </w:t>
      </w:r>
      <w:r w:rsidRPr="00E91188">
        <w:rPr>
          <w:rFonts w:ascii="Times New Roman" w:hAnsi="Times New Roman"/>
          <w:lang w:val="es-ES_tradnl"/>
        </w:rPr>
        <w:t>fase clasificatoria y una fase final.</w:t>
      </w:r>
    </w:p>
    <w:p w14:paraId="1C68BF6E" w14:textId="5D5D5F2F"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b/>
          <w:lang w:val="es-ES_tradnl"/>
        </w:rPr>
        <w:t>1.2.-</w:t>
      </w:r>
      <w:r w:rsidRPr="00E91188">
        <w:rPr>
          <w:rFonts w:ascii="Times New Roman" w:hAnsi="Times New Roman"/>
          <w:lang w:val="es-ES_tradnl"/>
        </w:rPr>
        <w:t xml:space="preserve"> Se i</w:t>
      </w:r>
      <w:r>
        <w:rPr>
          <w:rFonts w:ascii="Times New Roman" w:hAnsi="Times New Roman"/>
          <w:lang w:val="es-ES_tradnl"/>
        </w:rPr>
        <w:t xml:space="preserve">nvitará a participar en el CMAT </w:t>
      </w:r>
      <w:r w:rsidRPr="00E91188">
        <w:rPr>
          <w:rFonts w:ascii="Times New Roman" w:hAnsi="Times New Roman"/>
          <w:lang w:val="es-ES_tradnl"/>
        </w:rPr>
        <w:t xml:space="preserve">para 4°, 5º y 6º básicos </w:t>
      </w:r>
      <w:r>
        <w:rPr>
          <w:rFonts w:ascii="Times New Roman" w:hAnsi="Times New Roman"/>
          <w:lang w:val="es-ES_tradnl"/>
        </w:rPr>
        <w:t>202</w:t>
      </w:r>
      <w:r w:rsidR="00635051">
        <w:rPr>
          <w:rFonts w:ascii="Times New Roman" w:hAnsi="Times New Roman"/>
          <w:lang w:val="es-ES_tradnl"/>
        </w:rPr>
        <w:t>5</w:t>
      </w:r>
      <w:r>
        <w:rPr>
          <w:rFonts w:ascii="Times New Roman" w:hAnsi="Times New Roman"/>
          <w:lang w:val="es-ES_tradnl"/>
        </w:rPr>
        <w:t xml:space="preserve">, </w:t>
      </w:r>
      <w:r w:rsidRPr="00E91188">
        <w:rPr>
          <w:rFonts w:ascii="Times New Roman" w:hAnsi="Times New Roman"/>
          <w:lang w:val="es-ES_tradnl"/>
        </w:rPr>
        <w:t xml:space="preserve">a los colegios que están participando en el CMAT Media </w:t>
      </w:r>
      <w:r w:rsidR="00D31336">
        <w:rPr>
          <w:rFonts w:ascii="Times New Roman" w:hAnsi="Times New Roman"/>
          <w:lang w:val="es-ES_tradnl"/>
        </w:rPr>
        <w:t xml:space="preserve">y/o de séptimos y octavos básicos </w:t>
      </w:r>
      <w:r w:rsidRPr="00E91188">
        <w:rPr>
          <w:rFonts w:ascii="Times New Roman" w:hAnsi="Times New Roman"/>
          <w:lang w:val="es-ES_tradnl"/>
        </w:rPr>
        <w:t>2</w:t>
      </w:r>
      <w:r w:rsidR="00C05F29">
        <w:rPr>
          <w:rFonts w:ascii="Times New Roman" w:hAnsi="Times New Roman"/>
          <w:lang w:val="es-ES_tradnl"/>
        </w:rPr>
        <w:t>02</w:t>
      </w:r>
      <w:r w:rsidR="00635051">
        <w:rPr>
          <w:rFonts w:ascii="Times New Roman" w:hAnsi="Times New Roman"/>
          <w:lang w:val="es-ES_tradnl"/>
        </w:rPr>
        <w:t>5</w:t>
      </w:r>
      <w:r w:rsidRPr="00E91188">
        <w:rPr>
          <w:rFonts w:ascii="Times New Roman" w:hAnsi="Times New Roman"/>
          <w:lang w:val="es-ES_tradnl"/>
        </w:rPr>
        <w:t>. En caso de quedar vacantes no cubiertas, con el procedimiento anterior, podrán inscribirse nuevos colegios los que deberán postular y se dará preferencia a colegios subvencionados por el Estado.</w:t>
      </w:r>
    </w:p>
    <w:p w14:paraId="7984ACE3" w14:textId="6267BC0C"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b/>
          <w:lang w:val="es-ES_tradnl"/>
        </w:rPr>
        <w:t>1.3</w:t>
      </w:r>
      <w:r w:rsidRPr="00E91188">
        <w:rPr>
          <w:rFonts w:ascii="Times New Roman" w:hAnsi="Times New Roman"/>
          <w:lang w:val="es-ES_tradnl"/>
        </w:rPr>
        <w:t>.- Se inscribirá hasta</w:t>
      </w:r>
      <w:r>
        <w:rPr>
          <w:rFonts w:ascii="Times New Roman" w:hAnsi="Times New Roman"/>
          <w:lang w:val="es-ES_tradnl"/>
        </w:rPr>
        <w:t xml:space="preserve"> </w:t>
      </w:r>
      <w:r w:rsidR="00885DB1">
        <w:rPr>
          <w:rFonts w:ascii="Times New Roman" w:hAnsi="Times New Roman"/>
          <w:lang w:val="es-ES_tradnl"/>
        </w:rPr>
        <w:t>24</w:t>
      </w:r>
      <w:r w:rsidRPr="00E91188">
        <w:rPr>
          <w:rFonts w:ascii="Times New Roman" w:hAnsi="Times New Roman"/>
          <w:lang w:val="es-ES_tradnl"/>
        </w:rPr>
        <w:t xml:space="preserve"> equipos en cada nivel. Cada</w:t>
      </w:r>
      <w:r>
        <w:rPr>
          <w:rFonts w:ascii="Times New Roman" w:hAnsi="Times New Roman"/>
          <w:lang w:val="es-ES_tradnl"/>
        </w:rPr>
        <w:t xml:space="preserve"> </w:t>
      </w:r>
      <w:r w:rsidRPr="00E91188">
        <w:rPr>
          <w:rFonts w:ascii="Times New Roman" w:hAnsi="Times New Roman"/>
          <w:lang w:val="es-ES_tradnl"/>
        </w:rPr>
        <w:t>equipo inscrito en la primera etapa estará compuesto por cinco alumnos.</w:t>
      </w:r>
    </w:p>
    <w:p w14:paraId="2322B2AA" w14:textId="58BD0C73"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b/>
          <w:lang w:val="es-ES_tradnl"/>
        </w:rPr>
        <w:t>1.4.-</w:t>
      </w:r>
      <w:r w:rsidRPr="00E91188">
        <w:rPr>
          <w:rFonts w:ascii="Times New Roman" w:hAnsi="Times New Roman"/>
          <w:lang w:val="es-ES_tradnl"/>
        </w:rPr>
        <w:t xml:space="preserve"> En la primera fase clasificatoria cada equipo jugará </w:t>
      </w:r>
      <w:r w:rsidR="00061EF8" w:rsidRPr="00061EF8">
        <w:rPr>
          <w:rFonts w:ascii="Times New Roman" w:hAnsi="Times New Roman"/>
          <w:b/>
          <w:bCs/>
          <w:lang w:val="es-ES_tradnl"/>
        </w:rPr>
        <w:t>seis</w:t>
      </w:r>
      <w:r w:rsidRPr="00E91188">
        <w:rPr>
          <w:rFonts w:ascii="Times New Roman" w:hAnsi="Times New Roman"/>
          <w:lang w:val="es-ES_tradnl"/>
        </w:rPr>
        <w:t xml:space="preserve"> partidos. Los equipos que tengan los mejores </w:t>
      </w:r>
      <w:r w:rsidR="00887A11">
        <w:rPr>
          <w:rFonts w:ascii="Times New Roman" w:hAnsi="Times New Roman"/>
          <w:lang w:val="es-ES_tradnl"/>
        </w:rPr>
        <w:t>8</w:t>
      </w:r>
      <w:r w:rsidRPr="00E91188">
        <w:rPr>
          <w:rFonts w:ascii="Times New Roman" w:hAnsi="Times New Roman"/>
          <w:lang w:val="es-ES_tradnl"/>
        </w:rPr>
        <w:t xml:space="preserve"> resultados clasificarán para la </w:t>
      </w:r>
      <w:r w:rsidR="00C05F29">
        <w:rPr>
          <w:rFonts w:ascii="Times New Roman" w:hAnsi="Times New Roman"/>
          <w:lang w:val="es-ES_tradnl"/>
        </w:rPr>
        <w:t>fase final</w:t>
      </w:r>
      <w:r w:rsidRPr="00E91188">
        <w:rPr>
          <w:rFonts w:ascii="Times New Roman" w:hAnsi="Times New Roman"/>
          <w:lang w:val="es-ES_tradnl"/>
        </w:rPr>
        <w:t>, tanto en cuarto, quinto como en sexto básico.</w:t>
      </w:r>
    </w:p>
    <w:p w14:paraId="2757C74B" w14:textId="2B238926" w:rsidR="006A1853"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b/>
          <w:lang w:val="es-ES_tradnl"/>
        </w:rPr>
        <w:t>1.</w:t>
      </w:r>
      <w:r w:rsidR="00C05F29">
        <w:rPr>
          <w:rFonts w:ascii="Times New Roman" w:hAnsi="Times New Roman"/>
          <w:b/>
          <w:lang w:val="es-ES_tradnl"/>
        </w:rPr>
        <w:t>5</w:t>
      </w:r>
      <w:r w:rsidRPr="00E91188">
        <w:rPr>
          <w:rFonts w:ascii="Times New Roman" w:hAnsi="Times New Roman"/>
          <w:b/>
          <w:lang w:val="es-ES_tradnl"/>
        </w:rPr>
        <w:t>.-</w:t>
      </w:r>
      <w:r w:rsidRPr="00E91188">
        <w:rPr>
          <w:rFonts w:ascii="Times New Roman" w:hAnsi="Times New Roman"/>
          <w:lang w:val="es-ES_tradnl"/>
        </w:rPr>
        <w:t xml:space="preserve"> Se realizará un sorteo, con los </w:t>
      </w:r>
      <w:r w:rsidR="00887A11">
        <w:rPr>
          <w:rFonts w:ascii="Times New Roman" w:hAnsi="Times New Roman"/>
          <w:lang w:val="es-ES_tradnl"/>
        </w:rPr>
        <w:t>8</w:t>
      </w:r>
      <w:r w:rsidRPr="00E91188">
        <w:rPr>
          <w:rFonts w:ascii="Times New Roman" w:hAnsi="Times New Roman"/>
          <w:lang w:val="es-ES_tradnl"/>
        </w:rPr>
        <w:t xml:space="preserve"> equipos clasificados, para formar </w:t>
      </w:r>
      <w:r w:rsidR="00887A11">
        <w:rPr>
          <w:rFonts w:ascii="Times New Roman" w:hAnsi="Times New Roman"/>
          <w:lang w:val="es-ES_tradnl"/>
        </w:rPr>
        <w:t>dos</w:t>
      </w:r>
      <w:r w:rsidRPr="00E91188">
        <w:rPr>
          <w:rFonts w:ascii="Times New Roman" w:hAnsi="Times New Roman"/>
          <w:lang w:val="es-ES_tradnl"/>
        </w:rPr>
        <w:t xml:space="preserve"> grupos de</w:t>
      </w:r>
      <w:r>
        <w:rPr>
          <w:rFonts w:ascii="Times New Roman" w:hAnsi="Times New Roman"/>
          <w:lang w:val="es-ES_tradnl"/>
        </w:rPr>
        <w:t xml:space="preserve"> </w:t>
      </w:r>
      <w:r w:rsidRPr="00E91188">
        <w:rPr>
          <w:rFonts w:ascii="Times New Roman" w:hAnsi="Times New Roman"/>
          <w:lang w:val="es-ES_tradnl"/>
        </w:rPr>
        <w:t xml:space="preserve">cuatro equipos cada uno. Cada equipo jugará tres partidos, en una sola fecha, contra los otros tres equipos del grupo. Los dos primeros lugares de cada grupo formarán </w:t>
      </w:r>
      <w:r w:rsidR="00885DB1">
        <w:rPr>
          <w:rFonts w:ascii="Times New Roman" w:hAnsi="Times New Roman"/>
          <w:lang w:val="es-ES_tradnl"/>
        </w:rPr>
        <w:t>el grupo A</w:t>
      </w:r>
      <w:r w:rsidRPr="00E91188">
        <w:rPr>
          <w:rFonts w:ascii="Times New Roman" w:hAnsi="Times New Roman"/>
          <w:lang w:val="es-ES_tradnl"/>
        </w:rPr>
        <w:t xml:space="preserve">; los equipos que quedaron terceros y cuartos formaran </w:t>
      </w:r>
      <w:r w:rsidR="00885DB1">
        <w:rPr>
          <w:rFonts w:ascii="Times New Roman" w:hAnsi="Times New Roman"/>
          <w:lang w:val="es-ES_tradnl"/>
        </w:rPr>
        <w:t>el grupo B</w:t>
      </w:r>
    </w:p>
    <w:p w14:paraId="235C3980" w14:textId="7819DA55" w:rsidR="00885DB1" w:rsidRPr="00DA4AE0" w:rsidRDefault="00885DB1" w:rsidP="00885DB1">
      <w:pPr>
        <w:spacing w:after="100" w:afterAutospacing="1" w:line="240" w:lineRule="auto"/>
        <w:jc w:val="both"/>
        <w:rPr>
          <w:rFonts w:ascii="Book Antiqua" w:hAnsi="Book Antiqua"/>
          <w:lang w:val="es-ES_tradnl"/>
        </w:rPr>
      </w:pPr>
      <w:r w:rsidRPr="00DA4AE0">
        <w:rPr>
          <w:rFonts w:ascii="Book Antiqua" w:hAnsi="Book Antiqua"/>
          <w:b/>
          <w:lang w:val="es-ES_tradnl"/>
        </w:rPr>
        <w:t>1.6.-</w:t>
      </w:r>
      <w:r w:rsidRPr="00DA4AE0">
        <w:rPr>
          <w:rFonts w:ascii="Book Antiqua" w:hAnsi="Book Antiqua"/>
          <w:lang w:val="es-ES_tradnl"/>
        </w:rPr>
        <w:t xml:space="preserve"> Los equipos integrantes de los grupos A y B, se enfrentarán entre ellos, en un solo día, y</w:t>
      </w:r>
      <w:r w:rsidR="00B822AE">
        <w:rPr>
          <w:rFonts w:ascii="Book Antiqua" w:hAnsi="Book Antiqua"/>
          <w:lang w:val="es-ES_tradnl"/>
        </w:rPr>
        <w:t>, de acuerdo con los resultados,</w:t>
      </w:r>
      <w:r w:rsidRPr="00DA4AE0">
        <w:rPr>
          <w:rFonts w:ascii="Book Antiqua" w:hAnsi="Book Antiqua"/>
          <w:lang w:val="es-ES_tradnl"/>
        </w:rPr>
        <w:t xml:space="preserve"> se les ordenará como A.1, A.2, A.3, A.4; B.1, B.2, B,3 y B.4.</w:t>
      </w:r>
    </w:p>
    <w:p w14:paraId="2FBD86ED" w14:textId="7490CFE3" w:rsidR="006A1853" w:rsidRPr="00B822AE" w:rsidRDefault="00885DB1" w:rsidP="006A1853">
      <w:pPr>
        <w:spacing w:after="100" w:afterAutospacing="1" w:line="240" w:lineRule="auto"/>
        <w:jc w:val="both"/>
        <w:rPr>
          <w:rFonts w:ascii="Book Antiqua" w:hAnsi="Book Antiqua"/>
          <w:b/>
          <w:lang w:val="es-ES_tradnl"/>
        </w:rPr>
      </w:pPr>
      <w:r w:rsidRPr="00DA4AE0">
        <w:rPr>
          <w:rFonts w:ascii="Book Antiqua" w:hAnsi="Book Antiqua"/>
          <w:b/>
          <w:lang w:val="es-ES_tradnl"/>
        </w:rPr>
        <w:t>1.7.-</w:t>
      </w:r>
      <w:r w:rsidRPr="00DA4AE0">
        <w:rPr>
          <w:rFonts w:ascii="Book Antiqua" w:hAnsi="Book Antiqua"/>
          <w:lang w:val="es-ES_tradnl"/>
        </w:rPr>
        <w:t xml:space="preserve"> Los equipos A.1, A.2, </w:t>
      </w:r>
      <w:r>
        <w:rPr>
          <w:rFonts w:ascii="Book Antiqua" w:hAnsi="Book Antiqua"/>
          <w:lang w:val="es-ES_tradnl"/>
        </w:rPr>
        <w:t>B.1, B.2</w:t>
      </w:r>
      <w:r w:rsidRPr="00DA4AE0">
        <w:rPr>
          <w:rFonts w:ascii="Book Antiqua" w:hAnsi="Book Antiqua"/>
          <w:lang w:val="es-ES_tradnl"/>
        </w:rPr>
        <w:t xml:space="preserve"> formarán un grupo que disputará los primeros cuatro lugares del nivel; los equipos </w:t>
      </w:r>
      <w:r>
        <w:rPr>
          <w:rFonts w:ascii="Book Antiqua" w:hAnsi="Book Antiqua"/>
          <w:lang w:val="es-ES_tradnl"/>
        </w:rPr>
        <w:t>A.3, A.4,</w:t>
      </w:r>
      <w:r w:rsidRPr="00DA4AE0">
        <w:rPr>
          <w:rFonts w:ascii="Book Antiqua" w:hAnsi="Book Antiqua"/>
          <w:lang w:val="es-ES_tradnl"/>
        </w:rPr>
        <w:t xml:space="preserve"> B.3 y B.4 formarán un grupo que disputará los lugares quintos al octavo del nivel. En una sola fecha cada uno de estos equipos se enfrentará a los otros tres del grupo y se dirimirá</w:t>
      </w:r>
      <w:r w:rsidR="00B822AE">
        <w:rPr>
          <w:rFonts w:ascii="Book Antiqua" w:hAnsi="Book Antiqua"/>
          <w:lang w:val="es-ES_tradnl"/>
        </w:rPr>
        <w:t>, de esta forma,</w:t>
      </w:r>
      <w:r w:rsidRPr="00DA4AE0">
        <w:rPr>
          <w:rFonts w:ascii="Book Antiqua" w:hAnsi="Book Antiqua"/>
          <w:lang w:val="es-ES_tradnl"/>
        </w:rPr>
        <w:t xml:space="preserve"> los primeros ocho lugares del Campeonato del nivel.</w:t>
      </w:r>
    </w:p>
    <w:p w14:paraId="14EDFF0D" w14:textId="190E5AA5"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b/>
          <w:lang w:val="es-ES_tradnl"/>
        </w:rPr>
        <w:t>1.</w:t>
      </w:r>
      <w:r w:rsidR="00B822AE">
        <w:rPr>
          <w:rFonts w:ascii="Times New Roman" w:hAnsi="Times New Roman"/>
          <w:b/>
          <w:lang w:val="es-ES_tradnl"/>
        </w:rPr>
        <w:t>8</w:t>
      </w:r>
      <w:r w:rsidRPr="00E91188">
        <w:rPr>
          <w:rFonts w:ascii="Times New Roman" w:hAnsi="Times New Roman"/>
          <w:b/>
          <w:lang w:val="es-ES_tradnl"/>
        </w:rPr>
        <w:t xml:space="preserve">.- </w:t>
      </w:r>
      <w:r w:rsidRPr="00E91188">
        <w:rPr>
          <w:rFonts w:ascii="Times New Roman" w:hAnsi="Times New Roman"/>
          <w:lang w:val="es-ES_tradnl"/>
        </w:rPr>
        <w:t>Los criterios de desempate serán los siguientes: los resultados obtenidos en el respectivo grupo (total de puntos – diferencia de goles</w:t>
      </w:r>
      <w:r w:rsidR="00635051">
        <w:rPr>
          <w:rFonts w:ascii="Times New Roman" w:hAnsi="Times New Roman"/>
          <w:lang w:val="es-ES_tradnl"/>
        </w:rPr>
        <w:t xml:space="preserve"> - mayor cantidad de goles</w:t>
      </w:r>
      <w:r w:rsidRPr="00E91188">
        <w:rPr>
          <w:rFonts w:ascii="Times New Roman" w:hAnsi="Times New Roman"/>
          <w:lang w:val="es-ES_tradnl"/>
        </w:rPr>
        <w:t>); en caso de empate entre dos equipos de un mismo grupo, se usará, adicionalmente, la historia anterior de manera acumulativa; de persistir el empate ambos equipos deberán llegar, en la fecha siguiente, una hora y media antes del inicio de la fecha y proceder al desempate con el número de integrantes de la fecha.</w:t>
      </w:r>
    </w:p>
    <w:p w14:paraId="044CF71F" w14:textId="346BC0D2"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b/>
          <w:lang w:val="es-ES_tradnl"/>
        </w:rPr>
        <w:t>1.1</w:t>
      </w:r>
      <w:r w:rsidR="00884CD2">
        <w:rPr>
          <w:rFonts w:ascii="Times New Roman" w:hAnsi="Times New Roman"/>
          <w:b/>
          <w:lang w:val="es-ES_tradnl"/>
        </w:rPr>
        <w:t>0</w:t>
      </w:r>
      <w:r w:rsidRPr="00E91188">
        <w:rPr>
          <w:rFonts w:ascii="Times New Roman" w:hAnsi="Times New Roman"/>
          <w:b/>
          <w:lang w:val="es-ES_tradnl"/>
        </w:rPr>
        <w:t>.-</w:t>
      </w:r>
      <w:r w:rsidRPr="00E91188">
        <w:rPr>
          <w:rFonts w:ascii="Times New Roman" w:hAnsi="Times New Roman"/>
          <w:lang w:val="es-ES_tradnl"/>
        </w:rPr>
        <w:t xml:space="preserve"> A los integrantes de los equipos que obtengan el primero, segundo, tercero y cuarto lugar se les premiará con una medalla y un diploma que señale este hecho. A los integrantes de los equipos que obtengan los restantes lugares se les entregará un diploma que señale este hecho.</w:t>
      </w:r>
    </w:p>
    <w:p w14:paraId="17B1146A" w14:textId="540A69D2" w:rsidR="006A1853" w:rsidRPr="001E4FC1" w:rsidRDefault="006A1853" w:rsidP="001E4FC1">
      <w:pPr>
        <w:tabs>
          <w:tab w:val="left" w:pos="708"/>
        </w:tabs>
        <w:suppressAutoHyphens/>
        <w:spacing w:after="0" w:line="360" w:lineRule="auto"/>
        <w:jc w:val="both"/>
        <w:rPr>
          <w:rFonts w:asciiTheme="minorHAnsi" w:eastAsia="Times New Roman" w:hAnsiTheme="minorHAnsi" w:cstheme="minorHAnsi"/>
        </w:rPr>
      </w:pPr>
      <w:r w:rsidRPr="00E91188">
        <w:rPr>
          <w:rFonts w:ascii="Times New Roman" w:hAnsi="Times New Roman"/>
          <w:b/>
          <w:lang w:val="es-ES_tradnl"/>
        </w:rPr>
        <w:t>1.1</w:t>
      </w:r>
      <w:r w:rsidR="00884CD2">
        <w:rPr>
          <w:rFonts w:ascii="Times New Roman" w:hAnsi="Times New Roman"/>
          <w:b/>
          <w:lang w:val="es-ES_tradnl"/>
        </w:rPr>
        <w:t>2</w:t>
      </w:r>
      <w:r w:rsidRPr="00E91188">
        <w:rPr>
          <w:rFonts w:ascii="Times New Roman" w:hAnsi="Times New Roman"/>
          <w:b/>
          <w:lang w:val="es-ES_tradnl"/>
        </w:rPr>
        <w:t>.-</w:t>
      </w:r>
      <w:r w:rsidRPr="00E91188">
        <w:rPr>
          <w:rFonts w:ascii="Times New Roman" w:hAnsi="Times New Roman"/>
          <w:lang w:val="es-ES_tradnl"/>
        </w:rPr>
        <w:t xml:space="preserve"> La competencia se llevará a efecto </w:t>
      </w:r>
      <w:r w:rsidR="001E4FC1" w:rsidRPr="00E91188">
        <w:rPr>
          <w:rFonts w:ascii="Times New Roman" w:hAnsi="Times New Roman"/>
          <w:lang w:val="es-ES_tradnl"/>
        </w:rPr>
        <w:t>de acuerdo con</w:t>
      </w:r>
      <w:r w:rsidRPr="00E91188">
        <w:rPr>
          <w:rFonts w:ascii="Times New Roman" w:hAnsi="Times New Roman"/>
          <w:lang w:val="es-ES_tradnl"/>
        </w:rPr>
        <w:t xml:space="preserve"> un calendario establecido y que será publicado y confirmado en nuestra</w:t>
      </w:r>
      <w:r w:rsidR="001E4FC1">
        <w:rPr>
          <w:rFonts w:ascii="Times New Roman" w:hAnsi="Times New Roman"/>
          <w:lang w:val="es-ES_tradnl"/>
        </w:rPr>
        <w:t xml:space="preserve"> página de Facebook</w:t>
      </w:r>
      <w:r w:rsidR="001E4FC1" w:rsidRPr="001E4FC1">
        <w:rPr>
          <w:rFonts w:asciiTheme="minorHAnsi" w:eastAsia="Times New Roman" w:hAnsiTheme="minorHAnsi" w:cstheme="minorHAnsi"/>
        </w:rPr>
        <w:t>:  https://www.facebook.com/CMATChile/</w:t>
      </w:r>
    </w:p>
    <w:p w14:paraId="7F68EA2A" w14:textId="77777777" w:rsidR="006A1853" w:rsidRPr="00E91188" w:rsidRDefault="006A1853" w:rsidP="006A1853">
      <w:pPr>
        <w:pStyle w:val="Ttulo3"/>
        <w:spacing w:after="100" w:afterAutospacing="1" w:line="240" w:lineRule="auto"/>
        <w:jc w:val="both"/>
        <w:rPr>
          <w:sz w:val="22"/>
          <w:szCs w:val="22"/>
        </w:rPr>
      </w:pPr>
      <w:bookmarkStart w:id="1" w:name="_Toc327285245"/>
      <w:r w:rsidRPr="00E91188">
        <w:rPr>
          <w:sz w:val="22"/>
          <w:szCs w:val="22"/>
        </w:rPr>
        <w:lastRenderedPageBreak/>
        <w:t>2. Sistema de Clasificación</w:t>
      </w:r>
      <w:bookmarkEnd w:id="1"/>
    </w:p>
    <w:p w14:paraId="76EC4E48" w14:textId="77777777" w:rsidR="006A1853" w:rsidRPr="00B47617" w:rsidRDefault="006A1853" w:rsidP="006A1853">
      <w:pPr>
        <w:spacing w:after="100" w:afterAutospacing="1" w:line="240" w:lineRule="auto"/>
        <w:jc w:val="both"/>
        <w:rPr>
          <w:rFonts w:ascii="Times New Roman" w:hAnsi="Times New Roman"/>
          <w:b/>
        </w:rPr>
      </w:pPr>
      <w:r w:rsidRPr="00B47617">
        <w:rPr>
          <w:rFonts w:ascii="Times New Roman" w:hAnsi="Times New Roman"/>
          <w:b/>
        </w:rPr>
        <w:t>2.1.- De la Etapa Pre-Clasificatoria</w:t>
      </w:r>
    </w:p>
    <w:p w14:paraId="62841844"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2.1.1.- En esta etapa los colegios determinarán los equipos que los representen.</w:t>
      </w:r>
    </w:p>
    <w:p w14:paraId="00A3C924" w14:textId="649D16A1"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2.1.2.- Una vez completada esta etapa, inscribirán sus equipos. Cada equipo será de cinco </w:t>
      </w:r>
      <w:r w:rsidR="00884CD2">
        <w:rPr>
          <w:rFonts w:ascii="Times New Roman" w:hAnsi="Times New Roman"/>
          <w:lang w:val="es-ES_tradnl"/>
        </w:rPr>
        <w:t>estudiantes</w:t>
      </w:r>
      <w:r w:rsidRPr="00E91188">
        <w:rPr>
          <w:rFonts w:ascii="Times New Roman" w:hAnsi="Times New Roman"/>
          <w:lang w:val="es-ES_tradnl"/>
        </w:rPr>
        <w:t>.</w:t>
      </w:r>
    </w:p>
    <w:p w14:paraId="266814CA" w14:textId="6F59B476" w:rsidR="006A1853" w:rsidRPr="00E91188" w:rsidRDefault="006A1853" w:rsidP="006A1853">
      <w:pPr>
        <w:pStyle w:val="Ttulo3"/>
        <w:spacing w:after="100" w:afterAutospacing="1" w:line="240" w:lineRule="auto"/>
        <w:jc w:val="both"/>
        <w:rPr>
          <w:sz w:val="22"/>
          <w:szCs w:val="22"/>
          <w:lang w:val="es-ES_tradnl" w:eastAsia="he-IL" w:bidi="he-IL"/>
        </w:rPr>
      </w:pPr>
      <w:bookmarkStart w:id="2" w:name="_Toc327285246"/>
      <w:r w:rsidRPr="00E91188">
        <w:rPr>
          <w:sz w:val="22"/>
          <w:szCs w:val="22"/>
        </w:rPr>
        <w:t>2.2.- De la Primera Fase Clasificatoria</w:t>
      </w:r>
      <w:bookmarkEnd w:id="2"/>
    </w:p>
    <w:p w14:paraId="01F25165" w14:textId="4C26B90D"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2.2.1.- En esta etapa participan todos los equipos inscritos</w:t>
      </w:r>
      <w:r w:rsidR="00B822AE">
        <w:rPr>
          <w:rFonts w:ascii="Times New Roman" w:hAnsi="Times New Roman"/>
          <w:lang w:val="es-ES_tradnl"/>
        </w:rPr>
        <w:t xml:space="preserve"> en el nivel</w:t>
      </w:r>
      <w:r w:rsidRPr="00E91188">
        <w:rPr>
          <w:rFonts w:ascii="Times New Roman" w:hAnsi="Times New Roman"/>
          <w:b/>
          <w:lang w:val="es-ES_tradnl"/>
        </w:rPr>
        <w:t>.</w:t>
      </w:r>
      <w:r w:rsidRPr="00E91188">
        <w:rPr>
          <w:rFonts w:ascii="Times New Roman" w:hAnsi="Times New Roman"/>
          <w:lang w:val="es-ES_tradnl"/>
        </w:rPr>
        <w:t xml:space="preserve"> Cada equipo jugará seis partidos.</w:t>
      </w:r>
    </w:p>
    <w:p w14:paraId="48293DA9"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2.2.2- Se mantendrá una acumulación de puntaje de la siguiente manera:</w:t>
      </w:r>
    </w:p>
    <w:p w14:paraId="712F53CC"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2.2.2.1.- Por cada partido ganado, se asignará 3 puntos al equipo ganador.</w:t>
      </w:r>
    </w:p>
    <w:p w14:paraId="3FAEB8A3"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2.2.2.2.- Por partido empatado, se asignará 1 punto a cada equipo.</w:t>
      </w:r>
    </w:p>
    <w:p w14:paraId="2CEE250D" w14:textId="1E1F8BCD"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2.2.2.3.- Por partido perdido no se asignará </w:t>
      </w:r>
      <w:r w:rsidR="002F65D8">
        <w:rPr>
          <w:rFonts w:ascii="Times New Roman" w:hAnsi="Times New Roman"/>
          <w:lang w:val="es-ES_tradnl"/>
        </w:rPr>
        <w:t xml:space="preserve">0 </w:t>
      </w:r>
      <w:r w:rsidRPr="00E91188">
        <w:rPr>
          <w:rFonts w:ascii="Times New Roman" w:hAnsi="Times New Roman"/>
          <w:lang w:val="es-ES_tradnl"/>
        </w:rPr>
        <w:t>puntos.</w:t>
      </w:r>
    </w:p>
    <w:p w14:paraId="47102369" w14:textId="40309EE5" w:rsidR="006A1853" w:rsidRPr="00E91188" w:rsidRDefault="006A1853" w:rsidP="006A1853">
      <w:pPr>
        <w:spacing w:after="100" w:afterAutospacing="1" w:line="240" w:lineRule="auto"/>
        <w:jc w:val="both"/>
        <w:rPr>
          <w:rFonts w:ascii="Times New Roman" w:hAnsi="Times New Roman"/>
          <w:color w:val="FF0000"/>
          <w:lang w:val="es-ES_tradnl"/>
        </w:rPr>
      </w:pPr>
      <w:r w:rsidRPr="00E91188">
        <w:rPr>
          <w:rFonts w:ascii="Times New Roman" w:hAnsi="Times New Roman"/>
          <w:lang w:val="es-ES_tradnl"/>
        </w:rPr>
        <w:t>2.2.3.- Se mantendrá una estadística de los resultados de cada encuentro, de este modo, dos equipos con el mismo puntaje se podrán distinguir por su diferencia de goles (</w:t>
      </w:r>
      <w:r w:rsidR="00DB5772">
        <w:rPr>
          <w:rFonts w:ascii="Times New Roman" w:hAnsi="Times New Roman"/>
          <w:lang w:val="es-ES_tradnl"/>
        </w:rPr>
        <w:t>suma total de goles a favor menos goles en contra, luego de c</w:t>
      </w:r>
      <w:r w:rsidRPr="00E91188">
        <w:rPr>
          <w:rFonts w:ascii="Times New Roman" w:hAnsi="Times New Roman"/>
          <w:lang w:val="es-ES_tradnl"/>
        </w:rPr>
        <w:t xml:space="preserve">ada enfrentamiento) durante la competencia. Si dos equipos tienen el mismo puntaje y la misma diferencia de goles se </w:t>
      </w:r>
      <w:r w:rsidR="00061EF8">
        <w:rPr>
          <w:rFonts w:ascii="Times New Roman" w:hAnsi="Times New Roman"/>
          <w:lang w:val="es-ES_tradnl"/>
        </w:rPr>
        <w:t>clasificará e</w:t>
      </w:r>
      <w:r w:rsidRPr="00E91188">
        <w:rPr>
          <w:rFonts w:ascii="Times New Roman" w:hAnsi="Times New Roman"/>
          <w:lang w:val="es-ES_tradnl"/>
        </w:rPr>
        <w:t xml:space="preserve">l equipo que tenga mayor número de goles. </w:t>
      </w:r>
    </w:p>
    <w:p w14:paraId="512B5C1E" w14:textId="3A22E1AE"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2.2.4.- Para el caso de que un equipo no se presente, se aplicará</w:t>
      </w:r>
      <w:r w:rsidR="00FB4A2A">
        <w:rPr>
          <w:rFonts w:ascii="Times New Roman" w:hAnsi="Times New Roman"/>
          <w:lang w:val="es-ES_tradnl"/>
        </w:rPr>
        <w:t xml:space="preserve"> </w:t>
      </w:r>
      <w:r w:rsidRPr="00E91188">
        <w:rPr>
          <w:rFonts w:ascii="Times New Roman" w:hAnsi="Times New Roman"/>
          <w:i/>
          <w:lang w:val="es-ES_tradnl"/>
        </w:rPr>
        <w:t>“</w:t>
      </w:r>
      <w:proofErr w:type="spellStart"/>
      <w:r w:rsidRPr="00E91188">
        <w:rPr>
          <w:rFonts w:ascii="Times New Roman" w:hAnsi="Times New Roman"/>
          <w:i/>
          <w:lang w:val="es-ES_tradnl"/>
        </w:rPr>
        <w:t>Walkover</w:t>
      </w:r>
      <w:proofErr w:type="spellEnd"/>
      <w:r w:rsidRPr="00E91188">
        <w:rPr>
          <w:rFonts w:ascii="Times New Roman" w:hAnsi="Times New Roman"/>
          <w:i/>
          <w:lang w:val="es-ES_tradnl"/>
        </w:rPr>
        <w:t xml:space="preserve">” o </w:t>
      </w:r>
      <w:r w:rsidR="00FB4A2A" w:rsidRPr="00E91188">
        <w:rPr>
          <w:rFonts w:ascii="Times New Roman" w:hAnsi="Times New Roman"/>
          <w:i/>
          <w:lang w:val="es-ES_tradnl"/>
        </w:rPr>
        <w:t>“triunfo</w:t>
      </w:r>
      <w:r w:rsidRPr="00E91188">
        <w:rPr>
          <w:rFonts w:ascii="Times New Roman" w:hAnsi="Times New Roman"/>
          <w:i/>
          <w:lang w:val="es-ES_tradnl"/>
        </w:rPr>
        <w:t xml:space="preserve"> por no presentación” </w:t>
      </w:r>
      <w:r w:rsidRPr="00E91188">
        <w:rPr>
          <w:rFonts w:ascii="Times New Roman" w:hAnsi="Times New Roman"/>
          <w:lang w:val="es-ES_tradnl"/>
        </w:rPr>
        <w:t xml:space="preserve">y el equipo que se presentó será considerado ganador del encuentro con un marcador de 4 a 0. Antes de hacer efectivo el </w:t>
      </w:r>
      <w:r w:rsidRPr="00E91188">
        <w:rPr>
          <w:rFonts w:ascii="Times New Roman" w:hAnsi="Times New Roman"/>
          <w:i/>
          <w:lang w:val="es-ES_tradnl"/>
        </w:rPr>
        <w:t>“</w:t>
      </w:r>
      <w:proofErr w:type="spellStart"/>
      <w:r w:rsidRPr="00E91188">
        <w:rPr>
          <w:rFonts w:ascii="Times New Roman" w:hAnsi="Times New Roman"/>
          <w:i/>
          <w:lang w:val="es-ES_tradnl"/>
        </w:rPr>
        <w:t>Walkover</w:t>
      </w:r>
      <w:proofErr w:type="spellEnd"/>
      <w:r w:rsidRPr="00E91188">
        <w:rPr>
          <w:rFonts w:ascii="Times New Roman" w:hAnsi="Times New Roman"/>
          <w:i/>
          <w:lang w:val="es-ES_tradnl"/>
        </w:rPr>
        <w:t>”</w:t>
      </w:r>
      <w:r w:rsidRPr="00E91188">
        <w:rPr>
          <w:rFonts w:ascii="Times New Roman" w:hAnsi="Times New Roman"/>
          <w:lang w:val="es-ES_tradnl"/>
        </w:rPr>
        <w:t xml:space="preserve"> se esperará un mínimo de 15 minutos después de la hora de inicio del encuentro y el equipo académico determinará el tiempo máximo de espera, que no podrá sobrepasar los </w:t>
      </w:r>
      <w:r w:rsidR="00FE7DD6">
        <w:rPr>
          <w:rFonts w:ascii="Times New Roman" w:hAnsi="Times New Roman"/>
          <w:lang w:val="es-ES_tradnl"/>
        </w:rPr>
        <w:t>4</w:t>
      </w:r>
      <w:r w:rsidRPr="00E91188">
        <w:rPr>
          <w:rFonts w:ascii="Times New Roman" w:hAnsi="Times New Roman"/>
          <w:lang w:val="es-ES_tradnl"/>
        </w:rPr>
        <w:t>5 minutos.</w:t>
      </w:r>
      <w:r w:rsidR="00A94F21">
        <w:rPr>
          <w:rFonts w:ascii="Times New Roman" w:hAnsi="Times New Roman"/>
          <w:lang w:val="es-ES_tradnl"/>
        </w:rPr>
        <w:t xml:space="preserve"> Situaciones excepcionales, cómo atrasos justificados, serán resueltas por el equipo académico.</w:t>
      </w:r>
    </w:p>
    <w:p w14:paraId="0779D719" w14:textId="15D0D6FB"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2.2.5.- Una vez realizados los seis partidos de todos los equipos inscritos, clasificarán a la siguiente fase todos los equipos cuya clasificación se encuentre entre los mejores </w:t>
      </w:r>
      <w:r w:rsidR="00B822AE">
        <w:rPr>
          <w:rFonts w:ascii="Times New Roman" w:hAnsi="Times New Roman"/>
          <w:lang w:val="es-ES_tradnl"/>
        </w:rPr>
        <w:t>8</w:t>
      </w:r>
      <w:r w:rsidRPr="00E91188">
        <w:rPr>
          <w:rFonts w:ascii="Times New Roman" w:hAnsi="Times New Roman"/>
          <w:lang w:val="es-ES_tradnl"/>
        </w:rPr>
        <w:t xml:space="preserve"> en cuarto, quinto y sexto básico.</w:t>
      </w:r>
    </w:p>
    <w:p w14:paraId="49117CF8" w14:textId="3B5807C1"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2.2.6.- Los equipos clasificados podrán incorporar </w:t>
      </w:r>
      <w:r w:rsidR="00884CD2">
        <w:rPr>
          <w:rFonts w:ascii="Times New Roman" w:hAnsi="Times New Roman"/>
          <w:lang w:val="es-ES_tradnl"/>
        </w:rPr>
        <w:t>tres</w:t>
      </w:r>
      <w:r w:rsidRPr="00E91188">
        <w:rPr>
          <w:rFonts w:ascii="Times New Roman" w:hAnsi="Times New Roman"/>
          <w:lang w:val="es-ES_tradnl"/>
        </w:rPr>
        <w:t xml:space="preserve"> integrantes más de aquellos alumnos que hayan participado en los equipos eliminados en la fase anterior. De esta forma los equipos se presentarán con </w:t>
      </w:r>
      <w:r w:rsidR="00884CD2">
        <w:rPr>
          <w:rFonts w:ascii="Times New Roman" w:hAnsi="Times New Roman"/>
          <w:lang w:val="es-ES_tradnl"/>
        </w:rPr>
        <w:t>ocho</w:t>
      </w:r>
      <w:r w:rsidRPr="00E91188">
        <w:rPr>
          <w:rFonts w:ascii="Times New Roman" w:hAnsi="Times New Roman"/>
          <w:lang w:val="es-ES_tradnl"/>
        </w:rPr>
        <w:t xml:space="preserve"> integrantes a la segunda fase clasificatoria. </w:t>
      </w:r>
      <w:r w:rsidR="00967B4F">
        <w:rPr>
          <w:rFonts w:ascii="Times New Roman" w:hAnsi="Times New Roman"/>
          <w:lang w:val="es-ES_tradnl"/>
        </w:rPr>
        <w:t xml:space="preserve">En el caso de que un equipo incorpore estudiantes que no hayan participado de la fase anterior, será objeto de la pérdida de todos los puntos ganados en la respectiva fecha, esto es, quedará como cuarto de su grupo. Si lo anterior fuese detectado en alguna fecha posterior, dicho equipo terminará en el lugar </w:t>
      </w:r>
      <w:r w:rsidR="00B822AE">
        <w:rPr>
          <w:rFonts w:ascii="Times New Roman" w:hAnsi="Times New Roman"/>
          <w:lang w:val="es-ES_tradnl"/>
        </w:rPr>
        <w:t>8</w:t>
      </w:r>
      <w:r w:rsidR="00967B4F">
        <w:rPr>
          <w:rFonts w:ascii="Times New Roman" w:hAnsi="Times New Roman"/>
          <w:lang w:val="es-ES_tradnl"/>
        </w:rPr>
        <w:t xml:space="preserve"> de la competencia.</w:t>
      </w:r>
    </w:p>
    <w:p w14:paraId="3EF41567" w14:textId="04551F20"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2.2.</w:t>
      </w:r>
      <w:r w:rsidR="00884CD2">
        <w:rPr>
          <w:rFonts w:ascii="Times New Roman" w:hAnsi="Times New Roman"/>
          <w:lang w:val="es-ES_tradnl"/>
        </w:rPr>
        <w:t>8</w:t>
      </w:r>
      <w:r w:rsidRPr="00E91188">
        <w:rPr>
          <w:rFonts w:ascii="Times New Roman" w:hAnsi="Times New Roman"/>
          <w:lang w:val="es-ES_tradnl"/>
        </w:rPr>
        <w:t xml:space="preserve">.- Los </w:t>
      </w:r>
      <w:r w:rsidR="00B822AE">
        <w:rPr>
          <w:rFonts w:ascii="Times New Roman" w:hAnsi="Times New Roman"/>
          <w:lang w:val="es-ES_tradnl"/>
        </w:rPr>
        <w:t>8</w:t>
      </w:r>
      <w:r w:rsidRPr="00E91188">
        <w:rPr>
          <w:rFonts w:ascii="Times New Roman" w:hAnsi="Times New Roman"/>
          <w:lang w:val="es-ES_tradnl"/>
        </w:rPr>
        <w:t xml:space="preserve"> equipos clasificados se enfrentarán, por el sistema de grupos descrito, hasta dirimir los </w:t>
      </w:r>
      <w:r w:rsidR="00B46FBD">
        <w:rPr>
          <w:rFonts w:ascii="Times New Roman" w:hAnsi="Times New Roman"/>
          <w:lang w:val="es-ES_tradnl"/>
        </w:rPr>
        <w:t>8</w:t>
      </w:r>
      <w:r w:rsidRPr="00E91188">
        <w:rPr>
          <w:rFonts w:ascii="Times New Roman" w:hAnsi="Times New Roman"/>
          <w:lang w:val="es-ES_tradnl"/>
        </w:rPr>
        <w:t xml:space="preserve"> lugares de prelación con que finalizará el Campeonato.</w:t>
      </w:r>
    </w:p>
    <w:p w14:paraId="34E5EC0E" w14:textId="77777777" w:rsidR="006A1853" w:rsidRPr="00E91188" w:rsidRDefault="006A1853" w:rsidP="006A1853">
      <w:pPr>
        <w:pStyle w:val="Ttulo3"/>
        <w:spacing w:after="100" w:afterAutospacing="1" w:line="240" w:lineRule="auto"/>
        <w:jc w:val="both"/>
        <w:rPr>
          <w:sz w:val="22"/>
          <w:szCs w:val="22"/>
        </w:rPr>
      </w:pPr>
      <w:bookmarkStart w:id="3" w:name="_Toc327285247"/>
      <w:r w:rsidRPr="00E91188">
        <w:rPr>
          <w:sz w:val="22"/>
          <w:szCs w:val="22"/>
        </w:rPr>
        <w:lastRenderedPageBreak/>
        <w:t>3. De los Encuentros</w:t>
      </w:r>
      <w:bookmarkEnd w:id="3"/>
    </w:p>
    <w:p w14:paraId="739DB48B"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 Todos los partidos que se efectúen se regirán por las siguientes reglas:</w:t>
      </w:r>
    </w:p>
    <w:p w14:paraId="04242213" w14:textId="54AB8C9F"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3.1.1.- Habrá un árbitro, que representará al equipo académico del campeonato escolar, que llegará al recinto con un set de 8 preguntas (4 para cada equipo) y un reloj cronómetro. En aquellos casos en que la organización lo estime pertinente, podrá designar un árbitro más para un partido. </w:t>
      </w:r>
    </w:p>
    <w:p w14:paraId="793BE3D4"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3.1.2.- Para iniciar el partido los equipos se sentarán en sus estaciones (mesas) de trabajo.</w:t>
      </w:r>
    </w:p>
    <w:p w14:paraId="09A02D50" w14:textId="6BB0DB10"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3.1.3.- El árbitro se cerciorará que los alumnos, de ambos equipos, no porten nada que no sean instrumentos manuales para la realización de ejercicios en matemáticas. Esto es, los alumnos sólo pueden portar: lápices, compás, regla, escuadra, goma y sacapuntas. </w:t>
      </w:r>
      <w:r w:rsidRPr="00E91188">
        <w:rPr>
          <w:rFonts w:ascii="Times New Roman" w:hAnsi="Times New Roman"/>
          <w:b/>
          <w:i/>
          <w:lang w:val="es-ES_tradnl"/>
        </w:rPr>
        <w:t>No pueden, en la mesa de trabajo, portar</w:t>
      </w:r>
      <w:r w:rsidR="00A94F21">
        <w:rPr>
          <w:rFonts w:ascii="Times New Roman" w:hAnsi="Times New Roman"/>
          <w:b/>
          <w:i/>
          <w:lang w:val="es-ES_tradnl"/>
        </w:rPr>
        <w:t xml:space="preserve"> ningún instrumento </w:t>
      </w:r>
      <w:r w:rsidR="00F826C4">
        <w:rPr>
          <w:rFonts w:ascii="Times New Roman" w:hAnsi="Times New Roman"/>
          <w:b/>
          <w:i/>
          <w:lang w:val="es-ES_tradnl"/>
        </w:rPr>
        <w:t xml:space="preserve">electrónico (sea </w:t>
      </w:r>
      <w:r w:rsidR="00635051">
        <w:rPr>
          <w:rFonts w:ascii="Times New Roman" w:hAnsi="Times New Roman"/>
          <w:b/>
          <w:i/>
          <w:lang w:val="es-ES_tradnl"/>
        </w:rPr>
        <w:t>este</w:t>
      </w:r>
      <w:r w:rsidR="00A94F21">
        <w:rPr>
          <w:rFonts w:ascii="Times New Roman" w:hAnsi="Times New Roman"/>
          <w:b/>
          <w:i/>
          <w:lang w:val="es-ES_tradnl"/>
        </w:rPr>
        <w:t xml:space="preserve"> celular, reloj inteligente, calculadora, etc.)</w:t>
      </w:r>
    </w:p>
    <w:p w14:paraId="60F6FBC0"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3.1.4 El árbitro se cerciorará de que los alumnos apaguen los instrumentos electrónicos que portan (en especial celulares) y que los guarden en sus bolsos los que quedarán a una distancia prudente de las mesas de trabajo, a fin de evitar interferencias con la competencia. </w:t>
      </w:r>
      <w:r w:rsidRPr="00E91188">
        <w:rPr>
          <w:rFonts w:ascii="Times New Roman" w:hAnsi="Times New Roman"/>
          <w:b/>
          <w:i/>
          <w:lang w:val="es-ES_tradnl"/>
        </w:rPr>
        <w:t>Sí luego de esto se verifica que algún alumno tiene en su poder un instrumento electrónico, se le solicitará a ese alumno que se retire de la sala</w:t>
      </w:r>
      <w:r w:rsidRPr="00E91188">
        <w:rPr>
          <w:rFonts w:ascii="Times New Roman" w:hAnsi="Times New Roman"/>
          <w:lang w:val="es-ES_tradnl"/>
        </w:rPr>
        <w:t>. Si se verifica que un segundo alumno, del mismo equipo, mantiene en su poder un aparato electrónico el equipo perderá automáticamente el partido por un marcador de 4 a 0, independientemente del resultado que lleve el partido al momento de ser descubierto.</w:t>
      </w:r>
    </w:p>
    <w:p w14:paraId="7E24DC99"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3.1.5.- Las preguntas NO van aumentando su dificultad, así que el orden de respuesta de cada equipo debe ser en lo posible aleatorio y no según las capacidades de los integrantes.</w:t>
      </w:r>
    </w:p>
    <w:p w14:paraId="672FD057" w14:textId="4D564958"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3.1.6.- El árbitro hará un sorteo, entre los dos capitanes de los equipos, para ver cuál de los dos comienza a jugar. Este sorteo se hará lanzando una moneda al aire</w:t>
      </w:r>
      <w:r w:rsidR="00281D3A">
        <w:rPr>
          <w:rFonts w:ascii="Times New Roman" w:hAnsi="Times New Roman"/>
          <w:lang w:val="es-ES_tradnl"/>
        </w:rPr>
        <w:t xml:space="preserve"> o por otro medio objetivo</w:t>
      </w:r>
      <w:r w:rsidRPr="00E91188">
        <w:rPr>
          <w:rFonts w:ascii="Times New Roman" w:hAnsi="Times New Roman"/>
          <w:lang w:val="es-ES_tradnl"/>
        </w:rPr>
        <w:t xml:space="preserve">. </w:t>
      </w:r>
    </w:p>
    <w:p w14:paraId="30589610" w14:textId="684FB0BE"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3.1.7. El equipo que gane escogerá un número que indicará la pregunta que se le formulará al otro equipo. Para la continuidad del partido, se irá preguntando alternadamente, a los capitanes, </w:t>
      </w:r>
      <w:r w:rsidR="00FE7DD6" w:rsidRPr="00E91188">
        <w:rPr>
          <w:rFonts w:ascii="Times New Roman" w:hAnsi="Times New Roman"/>
          <w:lang w:val="es-ES_tradnl"/>
        </w:rPr>
        <w:t>de acuerdo con</w:t>
      </w:r>
      <w:r w:rsidRPr="00E91188">
        <w:rPr>
          <w:rFonts w:ascii="Times New Roman" w:hAnsi="Times New Roman"/>
          <w:lang w:val="es-ES_tradnl"/>
        </w:rPr>
        <w:t xml:space="preserve"> los números de las preguntas vacantes.</w:t>
      </w:r>
    </w:p>
    <w:p w14:paraId="5181B256" w14:textId="77777777" w:rsidR="006A1853" w:rsidRPr="00E91188" w:rsidRDefault="006A1853" w:rsidP="006A1853">
      <w:pPr>
        <w:spacing w:after="100" w:afterAutospacing="1" w:line="240" w:lineRule="auto"/>
        <w:jc w:val="both"/>
        <w:rPr>
          <w:rFonts w:ascii="Times New Roman" w:hAnsi="Times New Roman"/>
        </w:rPr>
      </w:pPr>
      <w:r w:rsidRPr="00E91188">
        <w:rPr>
          <w:rFonts w:ascii="Times New Roman" w:hAnsi="Times New Roman"/>
        </w:rPr>
        <w:t>3.1.8.- El árbitro entregará copias de la pregunta a los capitanes de ambos equipos. A continuación, el árbitro leerá la pregunta en voz alta</w:t>
      </w:r>
      <w:r>
        <w:rPr>
          <w:rFonts w:ascii="Times New Roman" w:hAnsi="Times New Roman"/>
        </w:rPr>
        <w:t xml:space="preserve"> </w:t>
      </w:r>
      <w:r w:rsidRPr="00E91188">
        <w:rPr>
          <w:rFonts w:ascii="Times New Roman" w:hAnsi="Times New Roman"/>
        </w:rPr>
        <w:t>y, una vez terminada la lectura de la pregunta, iniciará el reloj cronómetro en el cual se marcarán cinco minutos.</w:t>
      </w:r>
    </w:p>
    <w:p w14:paraId="77A374DD" w14:textId="3EAC2554"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3.1.9.- En caso de que el equipo desee responder antes de cumplido el tiempo reglamentario, puede hacerlo. En ese caso el cronometro seguirá corriendo y se debe responder la pregunta en la pizarra. Caso la respuesta sea correcta, se asignará un punto. Caso sea incorrecta y quede tiempo, puede ser usado por el equipo para pensar su segunda respuesta. Caso no quede tiempo, deben dar una segunda respuesta de inmediato y en la pizarra, como indicado en 3.1.10.2</w:t>
      </w:r>
    </w:p>
    <w:p w14:paraId="54C74A81"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3.1.10.- Si el equipo no respondió antes de los cinco minutos entonces, y una vez finalizado el tiempo, un integrante del equipo</w:t>
      </w:r>
      <w:r>
        <w:rPr>
          <w:rFonts w:ascii="Times New Roman" w:hAnsi="Times New Roman"/>
          <w:lang w:val="es-ES_tradnl"/>
        </w:rPr>
        <w:t xml:space="preserve"> </w:t>
      </w:r>
      <w:r w:rsidRPr="00E91188">
        <w:rPr>
          <w:rFonts w:ascii="Times New Roman" w:hAnsi="Times New Roman"/>
          <w:lang w:val="es-ES_tradnl"/>
        </w:rPr>
        <w:t xml:space="preserve">debe responder de inmediato en la pizarra la respuesta. </w:t>
      </w:r>
    </w:p>
    <w:p w14:paraId="7C821964"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3.1.10.1.- Sí la respuesta es correcta entonces se le anotará un punto al equipo.</w:t>
      </w:r>
    </w:p>
    <w:p w14:paraId="26150C10" w14:textId="5D92E8E5" w:rsidR="006A1853" w:rsidRPr="00E91188" w:rsidRDefault="006A1853" w:rsidP="006A1853">
      <w:pPr>
        <w:spacing w:after="100" w:afterAutospacing="1" w:line="240" w:lineRule="auto"/>
        <w:jc w:val="both"/>
        <w:rPr>
          <w:rFonts w:ascii="Times New Roman" w:hAnsi="Times New Roman"/>
          <w:b/>
          <w:lang w:val="es-ES_tradnl"/>
        </w:rPr>
      </w:pPr>
      <w:r w:rsidRPr="00E91188">
        <w:rPr>
          <w:rFonts w:ascii="Times New Roman" w:hAnsi="Times New Roman"/>
          <w:lang w:val="es-ES_tradnl"/>
        </w:rPr>
        <w:lastRenderedPageBreak/>
        <w:t>3.1.10.2.- Sí la respuesta es incorrecta, el equipo debe usar su segunda oportunidad, un segundo integrante (cualquiera) debe ir a la pizarra y</w:t>
      </w:r>
      <w:r>
        <w:rPr>
          <w:rFonts w:ascii="Times New Roman" w:hAnsi="Times New Roman"/>
          <w:lang w:val="es-ES_tradnl"/>
        </w:rPr>
        <w:t xml:space="preserve"> escribir su respuesta. Si la respuesta del segundo integrante es incorrecta se señalará que es incorrecta y el equipo habrá perdido su oportunidad. Si la respuesta es correcta, se le pedirá</w:t>
      </w:r>
      <w:r w:rsidRPr="00E91188">
        <w:rPr>
          <w:rFonts w:ascii="Times New Roman" w:hAnsi="Times New Roman"/>
          <w:lang w:val="es-ES_tradnl"/>
        </w:rPr>
        <w:t xml:space="preserve"> </w:t>
      </w:r>
      <w:r w:rsidRPr="00E91188">
        <w:rPr>
          <w:rFonts w:ascii="Times New Roman" w:hAnsi="Times New Roman"/>
          <w:b/>
          <w:lang w:val="es-ES_tradnl"/>
        </w:rPr>
        <w:t>desarrollar</w:t>
      </w:r>
      <w:r w:rsidRPr="00E91188">
        <w:rPr>
          <w:rFonts w:ascii="Times New Roman" w:hAnsi="Times New Roman"/>
          <w:lang w:val="es-ES_tradnl"/>
        </w:rPr>
        <w:t xml:space="preserve"> su respuesta. Sí el desarrollo y la respuesta son correctos se le anotará un punto al equipo. Sí la respuesta es correcta y el desarrollo es incorrecto se dará por incorrec</w:t>
      </w:r>
      <w:r>
        <w:rPr>
          <w:rFonts w:ascii="Times New Roman" w:hAnsi="Times New Roman"/>
          <w:lang w:val="es-ES_tradnl"/>
        </w:rPr>
        <w:t xml:space="preserve">ta la respuesta. Si en </w:t>
      </w:r>
      <w:r w:rsidR="00F826C4">
        <w:rPr>
          <w:rFonts w:ascii="Times New Roman" w:hAnsi="Times New Roman"/>
          <w:lang w:val="es-ES_tradnl"/>
        </w:rPr>
        <w:t xml:space="preserve">esta </w:t>
      </w:r>
      <w:r>
        <w:rPr>
          <w:rFonts w:ascii="Times New Roman" w:hAnsi="Times New Roman"/>
          <w:lang w:val="es-ES_tradnl"/>
        </w:rPr>
        <w:t xml:space="preserve">segunda instancia la respuesta es incorrecta, </w:t>
      </w:r>
      <w:r w:rsidRPr="00E91188">
        <w:rPr>
          <w:rFonts w:ascii="Times New Roman" w:hAnsi="Times New Roman"/>
          <w:lang w:val="es-ES_tradnl"/>
        </w:rPr>
        <w:t xml:space="preserve">entonces el árbitro invitará a un integrante del equipo contrario (cualquiera) a </w:t>
      </w:r>
      <w:r w:rsidRPr="00E91188">
        <w:rPr>
          <w:rFonts w:ascii="Times New Roman" w:hAnsi="Times New Roman"/>
          <w:b/>
          <w:lang w:val="es-ES_tradnl"/>
        </w:rPr>
        <w:t>desarrollar</w:t>
      </w:r>
      <w:r w:rsidRPr="00E91188">
        <w:rPr>
          <w:rFonts w:ascii="Times New Roman" w:hAnsi="Times New Roman"/>
          <w:lang w:val="es-ES_tradnl"/>
        </w:rPr>
        <w:t xml:space="preserve"> el ejercicio en la pizarra. </w:t>
      </w:r>
      <w:r>
        <w:rPr>
          <w:rFonts w:ascii="Times New Roman" w:hAnsi="Times New Roman"/>
          <w:lang w:val="es-ES_tradnl"/>
        </w:rPr>
        <w:t xml:space="preserve">Se le pedirá primero la respuesta. Si la respuesta es incorrecta, habrá perdido la ocasión. Si la respuesta es correcta, deberá desarrollar el ejercicio en la pizarra. </w:t>
      </w:r>
      <w:r w:rsidRPr="00E91188">
        <w:rPr>
          <w:rFonts w:ascii="Times New Roman" w:hAnsi="Times New Roman"/>
          <w:lang w:val="es-ES_tradnl"/>
        </w:rPr>
        <w:t>Sí el</w:t>
      </w:r>
      <w:r>
        <w:rPr>
          <w:rFonts w:ascii="Times New Roman" w:hAnsi="Times New Roman"/>
          <w:lang w:val="es-ES_tradnl"/>
        </w:rPr>
        <w:t xml:space="preserve"> desarrollo es correcto</w:t>
      </w:r>
      <w:r w:rsidRPr="00E91188">
        <w:rPr>
          <w:rFonts w:ascii="Times New Roman" w:hAnsi="Times New Roman"/>
          <w:lang w:val="es-ES_tradnl"/>
        </w:rPr>
        <w:t xml:space="preserve"> se le anotarán dos puntos al equipo. Sí la respuesta es incorrecta o si el desarrollo es incorrecto el alumno vuelve a su lugar</w:t>
      </w:r>
      <w:r w:rsidR="00B822AE">
        <w:rPr>
          <w:rFonts w:ascii="Times New Roman" w:hAnsi="Times New Roman"/>
          <w:lang w:val="es-ES_tradnl"/>
        </w:rPr>
        <w:t>, no se asigna puntaje,</w:t>
      </w:r>
      <w:r w:rsidRPr="00E91188">
        <w:rPr>
          <w:rFonts w:ascii="Times New Roman" w:hAnsi="Times New Roman"/>
          <w:lang w:val="es-ES_tradnl"/>
        </w:rPr>
        <w:t xml:space="preserve"> y se procede como en 3.1.11.-</w:t>
      </w:r>
    </w:p>
    <w:p w14:paraId="107C89AC"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3.1.11.- Una vez concluido el procedimiento para la primera pregunta el árbitro invitará al capitán del equipo, al que se le formuló la primera pregunta, a indicar un número del 1 al 8, distinto de aquel que correspondía a la pregunta ya formulada.  Una vez enunciado ese número se procederá como en 3.1.8.-</w:t>
      </w:r>
    </w:p>
    <w:p w14:paraId="14BA4662"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3.1.12.- En cada partido se formularán cuatro</w:t>
      </w:r>
      <w:r>
        <w:rPr>
          <w:rFonts w:ascii="Times New Roman" w:hAnsi="Times New Roman"/>
          <w:lang w:val="es-ES_tradnl"/>
        </w:rPr>
        <w:t xml:space="preserve"> </w:t>
      </w:r>
      <w:r w:rsidRPr="00E91188">
        <w:rPr>
          <w:rFonts w:ascii="Times New Roman" w:hAnsi="Times New Roman"/>
          <w:lang w:val="es-ES_tradnl"/>
        </w:rPr>
        <w:t>preguntas a cada equipo, según corresponda.</w:t>
      </w:r>
    </w:p>
    <w:p w14:paraId="492AC83C"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3.1.13.- Al finalizar el encuentro, el equipo que tenga más puntos será el ganador del encuentro.</w:t>
      </w:r>
    </w:p>
    <w:p w14:paraId="09508D34" w14:textId="77777777" w:rsidR="006A1853" w:rsidRPr="00E91188" w:rsidRDefault="006A1853" w:rsidP="006A1853">
      <w:pPr>
        <w:pStyle w:val="Ttulo3"/>
        <w:spacing w:after="100" w:afterAutospacing="1" w:line="240" w:lineRule="auto"/>
        <w:jc w:val="both"/>
        <w:rPr>
          <w:sz w:val="22"/>
          <w:szCs w:val="22"/>
        </w:rPr>
      </w:pPr>
      <w:bookmarkStart w:id="4" w:name="_Toc327285248"/>
      <w:r w:rsidRPr="00E91188">
        <w:rPr>
          <w:sz w:val="22"/>
          <w:szCs w:val="22"/>
        </w:rPr>
        <w:t>3.3.- Sistema de Desempate</w:t>
      </w:r>
      <w:bookmarkEnd w:id="4"/>
    </w:p>
    <w:p w14:paraId="7245AA7A" w14:textId="31D9BACA" w:rsidR="006A1853" w:rsidRPr="00E91188" w:rsidRDefault="00281D3A" w:rsidP="006A1853">
      <w:pPr>
        <w:spacing w:after="100" w:afterAutospacing="1" w:line="240" w:lineRule="auto"/>
        <w:jc w:val="both"/>
        <w:rPr>
          <w:rFonts w:ascii="Times New Roman" w:hAnsi="Times New Roman"/>
          <w:lang w:val="es-ES_tradnl"/>
        </w:rPr>
      </w:pPr>
      <w:r>
        <w:rPr>
          <w:rFonts w:ascii="Times New Roman" w:hAnsi="Times New Roman"/>
          <w:lang w:val="es-ES_tradnl"/>
        </w:rPr>
        <w:t xml:space="preserve">Sí, eventualmente, hubiera dos equipos que empaten, luego de aplicar las diversas formas de </w:t>
      </w:r>
      <w:r w:rsidR="00C95BA4">
        <w:rPr>
          <w:rFonts w:ascii="Times New Roman" w:hAnsi="Times New Roman"/>
          <w:lang w:val="es-ES_tradnl"/>
        </w:rPr>
        <w:t>des</w:t>
      </w:r>
      <w:r>
        <w:rPr>
          <w:rFonts w:ascii="Times New Roman" w:hAnsi="Times New Roman"/>
          <w:lang w:val="es-ES_tradnl"/>
        </w:rPr>
        <w:t xml:space="preserve">empate, para efectos de quedar incluidos en la fase siguiente, </w:t>
      </w:r>
      <w:r w:rsidR="006A1853" w:rsidRPr="00E91188">
        <w:rPr>
          <w:rFonts w:ascii="Times New Roman" w:hAnsi="Times New Roman"/>
          <w:lang w:val="es-ES_tradnl"/>
        </w:rPr>
        <w:t>se citará a ambos equipos en la fecha siguiente con una hora y media de anticipación para hacer el desempate. Si uno de los equipos se atrasa 15 minutos</w:t>
      </w:r>
      <w:r>
        <w:rPr>
          <w:rFonts w:ascii="Times New Roman" w:hAnsi="Times New Roman"/>
          <w:lang w:val="es-ES_tradnl"/>
        </w:rPr>
        <w:t>, sin justificación,</w:t>
      </w:r>
      <w:r w:rsidR="006A1853" w:rsidRPr="00E91188">
        <w:rPr>
          <w:rFonts w:ascii="Times New Roman" w:hAnsi="Times New Roman"/>
          <w:lang w:val="es-ES_tradnl"/>
        </w:rPr>
        <w:t xml:space="preserve"> se entenderá que perdió por </w:t>
      </w:r>
      <w:proofErr w:type="spellStart"/>
      <w:r w:rsidR="006A1853" w:rsidRPr="00E91188">
        <w:rPr>
          <w:rFonts w:ascii="Times New Roman" w:hAnsi="Times New Roman"/>
          <w:i/>
          <w:lang w:val="es-ES_tradnl"/>
        </w:rPr>
        <w:t>walkover</w:t>
      </w:r>
      <w:proofErr w:type="spellEnd"/>
      <w:r w:rsidR="006A1853" w:rsidRPr="00E91188">
        <w:rPr>
          <w:rFonts w:ascii="Times New Roman" w:hAnsi="Times New Roman"/>
          <w:lang w:val="es-ES_tradnl"/>
        </w:rPr>
        <w:t xml:space="preserve"> y el equipo presente ocupará el lugar disputado. </w:t>
      </w:r>
    </w:p>
    <w:p w14:paraId="75A9F910"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Si ambos equipos se presentan en horario, se procederá de la siguiente forma:</w:t>
      </w:r>
    </w:p>
    <w:p w14:paraId="14C4C6A3" w14:textId="32B2C63A"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3.3.1.- Se tendrá un set de preguntas. El número de preguntas será el número de integrantes del equipo en la fase disputada (5</w:t>
      </w:r>
      <w:r w:rsidR="0037511F">
        <w:rPr>
          <w:rFonts w:ascii="Times New Roman" w:hAnsi="Times New Roman"/>
          <w:lang w:val="es-ES_tradnl"/>
        </w:rPr>
        <w:t xml:space="preserve"> </w:t>
      </w:r>
      <w:r w:rsidRPr="00E91188">
        <w:rPr>
          <w:rFonts w:ascii="Times New Roman" w:hAnsi="Times New Roman"/>
          <w:lang w:val="es-ES_tradnl"/>
        </w:rPr>
        <w:t>u 8). Se distribuirán las preguntas entre los integrantes de ambos equipos, los que escribirán sus nombres en ellas y tendrán cinco minutos para escribir la respuesta en la hoja de la pregunta.</w:t>
      </w:r>
    </w:p>
    <w:p w14:paraId="5C051D60" w14:textId="78D861BA"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3,3.2 Caso un equipo se presente, en una fase, con un integrante menos entonces uno de los integrantes deberá responder dos preguntas del desempate. Si se presenta con dos </w:t>
      </w:r>
      <w:r w:rsidR="00D13D2A">
        <w:rPr>
          <w:rFonts w:ascii="Times New Roman" w:hAnsi="Times New Roman"/>
          <w:lang w:val="es-ES_tradnl"/>
        </w:rPr>
        <w:t xml:space="preserve">integrantes </w:t>
      </w:r>
      <w:r w:rsidRPr="00E91188">
        <w:rPr>
          <w:rFonts w:ascii="Times New Roman" w:hAnsi="Times New Roman"/>
          <w:lang w:val="es-ES_tradnl"/>
        </w:rPr>
        <w:t xml:space="preserve">menos entonces dos integrantes responderán dos preguntas y así sucesivamente. </w:t>
      </w:r>
    </w:p>
    <w:p w14:paraId="4B44D4A0"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3.3.3.- Los árbitros retirarán las respuestas y procederán a señalar cuáles de ellas están correctas y cuáles no. Se declarará vencedor al equipo que obtenga mayor número de respuestas correctas.</w:t>
      </w:r>
    </w:p>
    <w:p w14:paraId="2A9DD56B"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3.3.4.- De persistir el empate se realizará una vez más el procedimiento descrito en 3.3.1, 3.3.2 y 3.3.3.-</w:t>
      </w:r>
    </w:p>
    <w:p w14:paraId="041134CE" w14:textId="77777777" w:rsidR="006A1853" w:rsidRPr="00E91188" w:rsidRDefault="006A1853" w:rsidP="006A1853">
      <w:pPr>
        <w:spacing w:after="100" w:afterAutospacing="1" w:line="240" w:lineRule="auto"/>
        <w:jc w:val="both"/>
        <w:rPr>
          <w:rFonts w:ascii="Times New Roman" w:hAnsi="Times New Roman"/>
        </w:rPr>
      </w:pPr>
      <w:r w:rsidRPr="00E91188">
        <w:rPr>
          <w:rFonts w:ascii="Times New Roman" w:hAnsi="Times New Roman"/>
          <w:lang w:val="es-ES_tradnl"/>
        </w:rPr>
        <w:t>3.3.5.-</w:t>
      </w:r>
      <w:r w:rsidRPr="00E91188">
        <w:rPr>
          <w:rFonts w:ascii="Times New Roman" w:hAnsi="Times New Roman"/>
        </w:rPr>
        <w:t xml:space="preserve">De persistir el empate los árbitros entregarán una pregunta adicional a cada capitán y el que responda correctamente primero será el vencedor. En caso de que ambas respuestas sean incorrectas </w:t>
      </w:r>
      <w:r w:rsidRPr="00E91188">
        <w:rPr>
          <w:rFonts w:ascii="Times New Roman" w:hAnsi="Times New Roman"/>
        </w:rPr>
        <w:lastRenderedPageBreak/>
        <w:t>se nombrará un integrante de cada equipo para formularles una segunda pregunta y así sucesivamente hasta desempatar.</w:t>
      </w:r>
    </w:p>
    <w:p w14:paraId="23236887" w14:textId="77777777" w:rsidR="006A1853" w:rsidRPr="00E91188" w:rsidRDefault="006A1853" w:rsidP="006A1853">
      <w:pPr>
        <w:pStyle w:val="WW-Textoindependiente2"/>
        <w:spacing w:after="100" w:afterAutospacing="1"/>
        <w:rPr>
          <w:sz w:val="22"/>
          <w:szCs w:val="22"/>
        </w:rPr>
      </w:pPr>
      <w:r w:rsidRPr="00E91188">
        <w:rPr>
          <w:sz w:val="22"/>
          <w:szCs w:val="22"/>
        </w:rPr>
        <w:t>3.3.6.- El resultado del desempate será inapelable.</w:t>
      </w:r>
    </w:p>
    <w:p w14:paraId="206DC488" w14:textId="4A349E61"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3.4.- Los encuentros serán</w:t>
      </w:r>
      <w:r w:rsidR="002F65D8">
        <w:rPr>
          <w:rFonts w:ascii="Times New Roman" w:hAnsi="Times New Roman"/>
          <w:lang w:val="es-ES_tradnl"/>
        </w:rPr>
        <w:t>, sin profesores delegados,</w:t>
      </w:r>
      <w:r w:rsidRPr="00E91188">
        <w:rPr>
          <w:rFonts w:ascii="Times New Roman" w:hAnsi="Times New Roman"/>
          <w:lang w:val="es-ES_tradnl"/>
        </w:rPr>
        <w:t xml:space="preserve"> sin barras ni tutores acompañando a los equipos.</w:t>
      </w:r>
    </w:p>
    <w:p w14:paraId="2E1965CE" w14:textId="77777777" w:rsidR="006A1853" w:rsidRPr="00E91188" w:rsidRDefault="006A1853" w:rsidP="006A1853">
      <w:pPr>
        <w:spacing w:after="100" w:afterAutospacing="1" w:line="240" w:lineRule="auto"/>
        <w:jc w:val="both"/>
        <w:rPr>
          <w:rFonts w:ascii="Times New Roman" w:hAnsi="Times New Roman"/>
          <w:b/>
          <w:lang w:val="es-ES_tradnl"/>
        </w:rPr>
      </w:pPr>
      <w:r w:rsidRPr="00E91188">
        <w:rPr>
          <w:rFonts w:ascii="Times New Roman" w:hAnsi="Times New Roman"/>
          <w:b/>
          <w:lang w:val="es-ES_tradnl"/>
        </w:rPr>
        <w:t xml:space="preserve">4. De la fase final </w:t>
      </w:r>
    </w:p>
    <w:p w14:paraId="1F6365DB" w14:textId="678E41AB"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4.1. Los mejores </w:t>
      </w:r>
      <w:r w:rsidR="00B822AE">
        <w:rPr>
          <w:rFonts w:ascii="Times New Roman" w:hAnsi="Times New Roman"/>
          <w:lang w:val="es-ES_tradnl"/>
        </w:rPr>
        <w:t>8</w:t>
      </w:r>
      <w:r w:rsidRPr="00E91188">
        <w:rPr>
          <w:rFonts w:ascii="Times New Roman" w:hAnsi="Times New Roman"/>
          <w:lang w:val="es-ES_tradnl"/>
        </w:rPr>
        <w:t xml:space="preserve"> equipos resultantes de la fase clasificatoria se enfrentarán según el esquema ya descrito</w:t>
      </w:r>
      <w:bookmarkStart w:id="5" w:name="_Toc327285249"/>
      <w:r w:rsidR="00F826C4">
        <w:rPr>
          <w:rFonts w:ascii="Times New Roman" w:hAnsi="Times New Roman"/>
          <w:lang w:val="es-ES_tradnl"/>
        </w:rPr>
        <w:t xml:space="preserve"> en 1.</w:t>
      </w:r>
      <w:r w:rsidR="00B46FBD">
        <w:rPr>
          <w:rFonts w:ascii="Times New Roman" w:hAnsi="Times New Roman"/>
          <w:lang w:val="es-ES_tradnl"/>
        </w:rPr>
        <w:t>4</w:t>
      </w:r>
      <w:r w:rsidR="00F826C4">
        <w:rPr>
          <w:rFonts w:ascii="Times New Roman" w:hAnsi="Times New Roman"/>
          <w:lang w:val="es-ES_tradnl"/>
        </w:rPr>
        <w:t>-1.12</w:t>
      </w:r>
    </w:p>
    <w:p w14:paraId="43474A1E" w14:textId="77777777" w:rsidR="006A1853" w:rsidRPr="00E91188" w:rsidRDefault="006A1853" w:rsidP="006A1853">
      <w:pPr>
        <w:pStyle w:val="Ttulo3"/>
        <w:spacing w:after="100" w:afterAutospacing="1" w:line="240" w:lineRule="auto"/>
        <w:jc w:val="both"/>
        <w:rPr>
          <w:sz w:val="22"/>
          <w:szCs w:val="22"/>
        </w:rPr>
      </w:pPr>
      <w:r w:rsidRPr="00E91188">
        <w:rPr>
          <w:sz w:val="22"/>
          <w:szCs w:val="22"/>
        </w:rPr>
        <w:t>5. De la Premiación</w:t>
      </w:r>
      <w:bookmarkEnd w:id="5"/>
    </w:p>
    <w:p w14:paraId="20F32649" w14:textId="6503E9A1"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5.1.- A los integrantes de los equipos que hayan obtenido el primer, segundo, tercer y cuarto lugar, se les premiará con una medalla y un diploma según el lugar obtenido. A los integrantes de los equipos que obtuvieron los lugares del quinto al </w:t>
      </w:r>
      <w:r w:rsidR="000B23D4">
        <w:rPr>
          <w:rFonts w:ascii="Times New Roman" w:hAnsi="Times New Roman"/>
          <w:lang w:val="es-ES_tradnl"/>
        </w:rPr>
        <w:t>octavo</w:t>
      </w:r>
      <w:r w:rsidRPr="00E91188">
        <w:rPr>
          <w:rFonts w:ascii="Times New Roman" w:hAnsi="Times New Roman"/>
          <w:lang w:val="es-ES_tradnl"/>
        </w:rPr>
        <w:t xml:space="preserve">, se les entregará un diploma con la ubicación del equipo en la competencia. </w:t>
      </w:r>
    </w:p>
    <w:p w14:paraId="2B1079A4"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5.2.- Además de lo anterior, el equipo académico podrá entregar el “Premio del Alumno Destacado” a todos aquellos alumnos que destacaron por su participación durante el campeonato.</w:t>
      </w:r>
    </w:p>
    <w:p w14:paraId="3217481E" w14:textId="77777777" w:rsidR="006A1853" w:rsidRPr="00E91188" w:rsidRDefault="006A1853" w:rsidP="006A1853">
      <w:pPr>
        <w:pStyle w:val="Ttulo3"/>
        <w:spacing w:after="100" w:afterAutospacing="1" w:line="240" w:lineRule="auto"/>
        <w:jc w:val="both"/>
        <w:rPr>
          <w:sz w:val="22"/>
          <w:szCs w:val="22"/>
        </w:rPr>
      </w:pPr>
      <w:bookmarkStart w:id="6" w:name="_Toc327285250"/>
      <w:r w:rsidRPr="00E91188">
        <w:rPr>
          <w:sz w:val="22"/>
          <w:szCs w:val="22"/>
        </w:rPr>
        <w:t>6. Del Desarrollo del Campeonato</w:t>
      </w:r>
      <w:bookmarkEnd w:id="6"/>
    </w:p>
    <w:p w14:paraId="423681F0" w14:textId="746C9E35"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6.1.- Los partidos se realizarán en</w:t>
      </w:r>
      <w:r w:rsidR="000B23D4">
        <w:rPr>
          <w:rFonts w:ascii="Times New Roman" w:hAnsi="Times New Roman"/>
          <w:lang w:val="es-ES_tradnl"/>
        </w:rPr>
        <w:t xml:space="preserve"> la sede del Instituto de Matemática de la Pontificia Universidad Católica de Valparaíso; Blanco </w:t>
      </w:r>
      <w:proofErr w:type="spellStart"/>
      <w:r w:rsidR="000B23D4">
        <w:rPr>
          <w:rFonts w:ascii="Times New Roman" w:hAnsi="Times New Roman"/>
          <w:lang w:val="es-ES_tradnl"/>
        </w:rPr>
        <w:t>Viel</w:t>
      </w:r>
      <w:proofErr w:type="spellEnd"/>
      <w:r w:rsidR="000B23D4">
        <w:rPr>
          <w:rFonts w:ascii="Times New Roman" w:hAnsi="Times New Roman"/>
          <w:lang w:val="es-ES_tradnl"/>
        </w:rPr>
        <w:t xml:space="preserve"> 596, Cerro Barón, Valparaíso.</w:t>
      </w:r>
    </w:p>
    <w:p w14:paraId="4023A243" w14:textId="3D003DAA"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 xml:space="preserve">6.2.- Cada colegio será representado por un profesor de enseñanza básica o de estado o de enseñanza media, con especialidad en matemática, el que deberá mantener la comunicación con la coordinación del evento. </w:t>
      </w:r>
      <w:r w:rsidRPr="00E91188">
        <w:rPr>
          <w:rFonts w:ascii="Times New Roman" w:hAnsi="Times New Roman"/>
          <w:b/>
          <w:lang w:val="es-ES_tradnl"/>
        </w:rPr>
        <w:t xml:space="preserve">La organización del CMAT no se comunicará con ninguna otra persona, respecto de la competencia y del desarrollo de </w:t>
      </w:r>
      <w:r w:rsidR="00967B4F">
        <w:rPr>
          <w:rFonts w:ascii="Times New Roman" w:hAnsi="Times New Roman"/>
          <w:b/>
          <w:lang w:val="es-ES_tradnl"/>
        </w:rPr>
        <w:t>é</w:t>
      </w:r>
      <w:r w:rsidR="00D13D2A" w:rsidRPr="00E91188">
        <w:rPr>
          <w:rFonts w:ascii="Times New Roman" w:hAnsi="Times New Roman"/>
          <w:b/>
          <w:lang w:val="es-ES_tradnl"/>
        </w:rPr>
        <w:t>sta</w:t>
      </w:r>
      <w:r w:rsidRPr="00E91188">
        <w:rPr>
          <w:rFonts w:ascii="Times New Roman" w:hAnsi="Times New Roman"/>
          <w:b/>
          <w:lang w:val="es-ES_tradnl"/>
        </w:rPr>
        <w:t>.</w:t>
      </w:r>
    </w:p>
    <w:p w14:paraId="3214C885" w14:textId="1AEBF1D2" w:rsidR="006A1853" w:rsidRPr="00D13D2A" w:rsidRDefault="006A1853" w:rsidP="00D13D2A">
      <w:pPr>
        <w:tabs>
          <w:tab w:val="left" w:pos="708"/>
        </w:tabs>
        <w:suppressAutoHyphens/>
        <w:spacing w:after="0" w:line="360" w:lineRule="auto"/>
        <w:jc w:val="both"/>
        <w:rPr>
          <w:rFonts w:asciiTheme="minorHAnsi" w:eastAsia="Times New Roman" w:hAnsiTheme="minorHAnsi" w:cstheme="minorHAnsi"/>
        </w:rPr>
      </w:pPr>
      <w:r w:rsidRPr="00E91188">
        <w:rPr>
          <w:rFonts w:ascii="Times New Roman" w:hAnsi="Times New Roman"/>
          <w:lang w:val="es-ES_tradnl"/>
        </w:rPr>
        <w:t>6.3.- Toda información relevante, además de la publicación de los resultados, estará en nuestra p</w:t>
      </w:r>
      <w:r w:rsidR="00D13D2A">
        <w:rPr>
          <w:rFonts w:ascii="Times New Roman" w:hAnsi="Times New Roman"/>
          <w:lang w:val="es-ES_tradnl"/>
        </w:rPr>
        <w:t>ágina de Facebook</w:t>
      </w:r>
      <w:r w:rsidR="00D13D2A" w:rsidRPr="00D13D2A">
        <w:rPr>
          <w:rFonts w:asciiTheme="minorHAnsi" w:eastAsia="Times New Roman" w:hAnsiTheme="minorHAnsi" w:cstheme="minorHAnsi"/>
        </w:rPr>
        <w:t>: https://www.facebook.com/CMATChile/</w:t>
      </w:r>
      <w:r w:rsidRPr="00E91188">
        <w:rPr>
          <w:rFonts w:ascii="Times New Roman" w:hAnsi="Times New Roman"/>
          <w:lang w:val="es-ES_tradnl"/>
        </w:rPr>
        <w:t xml:space="preserve">, que, además del contacto telefónico o vía mail con el director académico o el director ejecutivo del campeonato, son los </w:t>
      </w:r>
      <w:r w:rsidRPr="00E91188">
        <w:rPr>
          <w:rFonts w:ascii="Times New Roman" w:hAnsi="Times New Roman"/>
          <w:b/>
          <w:lang w:val="es-ES_tradnl"/>
        </w:rPr>
        <w:t>únicos</w:t>
      </w:r>
      <w:r w:rsidRPr="00E91188">
        <w:rPr>
          <w:rFonts w:ascii="Times New Roman" w:hAnsi="Times New Roman"/>
          <w:lang w:val="es-ES_tradnl"/>
        </w:rPr>
        <w:t xml:space="preserve"> medios oficiales de información de esta competencia.</w:t>
      </w:r>
    </w:p>
    <w:p w14:paraId="625D6A89" w14:textId="77777777" w:rsidR="006A1853" w:rsidRPr="00E91188" w:rsidRDefault="006A1853" w:rsidP="006A1853">
      <w:pPr>
        <w:pStyle w:val="WW-Textoindependiente2"/>
        <w:spacing w:after="100" w:afterAutospacing="1"/>
        <w:rPr>
          <w:sz w:val="22"/>
          <w:szCs w:val="22"/>
        </w:rPr>
      </w:pPr>
      <w:r w:rsidRPr="00E91188">
        <w:rPr>
          <w:sz w:val="22"/>
          <w:szCs w:val="22"/>
        </w:rPr>
        <w:t>6.4.- Cualquier situación no resuelta en las presentes bases, será dirimida por el equipo académico a cargo del campeonato.</w:t>
      </w:r>
    </w:p>
    <w:p w14:paraId="34CCE9E7"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6.5.- Al finalizar el campeonato habrá una ceremonia de premiación</w:t>
      </w:r>
      <w:r w:rsidRPr="00E91188">
        <w:rPr>
          <w:rFonts w:ascii="Times New Roman" w:hAnsi="Times New Roman"/>
          <w:b/>
          <w:lang w:val="es-ES_tradnl"/>
        </w:rPr>
        <w:t>.</w:t>
      </w:r>
      <w:r w:rsidRPr="00E91188">
        <w:rPr>
          <w:rFonts w:ascii="Times New Roman" w:hAnsi="Times New Roman"/>
          <w:lang w:val="es-ES_tradnl"/>
        </w:rPr>
        <w:t xml:space="preserve"> Este evento se realizará en las dependencias que determine la organización.</w:t>
      </w:r>
    </w:p>
    <w:p w14:paraId="34361E7B" w14:textId="1CBCF0AF"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t>6.6.- Por eventuales necesidades de funcionamiento, el equipo académico podrá adecuar las bases a la realidad del Campeonato.</w:t>
      </w:r>
      <w:r w:rsidR="000102E2">
        <w:rPr>
          <w:rFonts w:ascii="Times New Roman" w:hAnsi="Times New Roman"/>
          <w:lang w:val="es-ES_tradnl"/>
        </w:rPr>
        <w:t xml:space="preserve"> </w:t>
      </w:r>
    </w:p>
    <w:p w14:paraId="1B3C2D2D" w14:textId="77777777" w:rsidR="006A1853" w:rsidRPr="00E91188" w:rsidRDefault="006A1853" w:rsidP="006A1853">
      <w:pPr>
        <w:spacing w:after="100" w:afterAutospacing="1" w:line="240" w:lineRule="auto"/>
        <w:jc w:val="both"/>
        <w:rPr>
          <w:rFonts w:ascii="Times New Roman" w:hAnsi="Times New Roman"/>
          <w:lang w:val="es-ES_tradnl"/>
        </w:rPr>
      </w:pPr>
      <w:r w:rsidRPr="00E91188">
        <w:rPr>
          <w:rFonts w:ascii="Times New Roman" w:hAnsi="Times New Roman"/>
          <w:lang w:val="es-ES_tradnl"/>
        </w:rPr>
        <w:lastRenderedPageBreak/>
        <w:t>6.7.- La inscripción de un colegio en la competencia supone el conocimiento y la completa aceptación de estas reglas.</w:t>
      </w:r>
    </w:p>
    <w:p w14:paraId="6E9DDEAD" w14:textId="77777777" w:rsidR="006A1853" w:rsidRPr="00E91188" w:rsidRDefault="006A1853" w:rsidP="006A1853">
      <w:pPr>
        <w:pStyle w:val="Ttulo3"/>
        <w:spacing w:after="100" w:afterAutospacing="1" w:line="240" w:lineRule="auto"/>
        <w:jc w:val="both"/>
        <w:rPr>
          <w:sz w:val="22"/>
          <w:szCs w:val="22"/>
        </w:rPr>
      </w:pPr>
      <w:bookmarkStart w:id="7" w:name="_Toc327285251"/>
      <w:r w:rsidRPr="00E91188">
        <w:rPr>
          <w:sz w:val="22"/>
          <w:szCs w:val="22"/>
        </w:rPr>
        <w:t>7. De la Inscripción</w:t>
      </w:r>
      <w:bookmarkEnd w:id="7"/>
    </w:p>
    <w:p w14:paraId="231DAA76" w14:textId="60248939" w:rsidR="00D31336" w:rsidRPr="00E91188" w:rsidRDefault="006A1853" w:rsidP="006A1853">
      <w:pPr>
        <w:pStyle w:val="WW-Textoindependiente2"/>
        <w:spacing w:after="100" w:afterAutospacing="1"/>
        <w:rPr>
          <w:sz w:val="22"/>
          <w:szCs w:val="22"/>
        </w:rPr>
      </w:pPr>
      <w:r w:rsidRPr="00E91188">
        <w:rPr>
          <w:sz w:val="22"/>
          <w:szCs w:val="22"/>
        </w:rPr>
        <w:t xml:space="preserve">7.1.- La </w:t>
      </w:r>
      <w:r w:rsidR="00D31336">
        <w:rPr>
          <w:sz w:val="22"/>
          <w:szCs w:val="22"/>
        </w:rPr>
        <w:t>inscripción de los colegios y/o equipos señalados en 1.2 se hará a través del formulario XXXX</w:t>
      </w:r>
      <w:r w:rsidRPr="00E91188">
        <w:rPr>
          <w:sz w:val="22"/>
          <w:szCs w:val="22"/>
        </w:rPr>
        <w:t xml:space="preserve"> </w:t>
      </w:r>
      <w:r w:rsidR="00D31336">
        <w:rPr>
          <w:sz w:val="22"/>
          <w:szCs w:val="22"/>
        </w:rPr>
        <w:t xml:space="preserve">hasta el </w:t>
      </w:r>
      <w:r w:rsidR="00380837">
        <w:rPr>
          <w:sz w:val="22"/>
          <w:szCs w:val="22"/>
        </w:rPr>
        <w:t>1</w:t>
      </w:r>
      <w:r w:rsidR="000B23D4">
        <w:rPr>
          <w:sz w:val="22"/>
          <w:szCs w:val="22"/>
        </w:rPr>
        <w:t>8</w:t>
      </w:r>
      <w:r w:rsidR="00D31336">
        <w:rPr>
          <w:sz w:val="22"/>
          <w:szCs w:val="22"/>
        </w:rPr>
        <w:t>.0</w:t>
      </w:r>
      <w:r w:rsidR="00380837">
        <w:rPr>
          <w:sz w:val="22"/>
          <w:szCs w:val="22"/>
        </w:rPr>
        <w:t>8</w:t>
      </w:r>
      <w:r w:rsidR="00D31336">
        <w:rPr>
          <w:sz w:val="22"/>
          <w:szCs w:val="22"/>
        </w:rPr>
        <w:t>.2024</w:t>
      </w:r>
      <w:r w:rsidR="000B23D4">
        <w:rPr>
          <w:sz w:val="22"/>
          <w:szCs w:val="22"/>
        </w:rPr>
        <w:t>, en estricto orden de precedencia hasta completar los 24 equipos participantes.</w:t>
      </w:r>
      <w:r w:rsidR="00D31336">
        <w:rPr>
          <w:sz w:val="22"/>
          <w:szCs w:val="22"/>
        </w:rPr>
        <w:t xml:space="preserve">. </w:t>
      </w:r>
      <w:r w:rsidRPr="00E91188">
        <w:rPr>
          <w:sz w:val="22"/>
          <w:szCs w:val="22"/>
        </w:rPr>
        <w:t>Se recomienda, caso el colegio inscrito sea mixto, que las inscripciones de los alumnos sean equitativas en género, pues eso promueve el gusto por la matemática en ambos géneros</w:t>
      </w:r>
      <w:r w:rsidR="00D31336">
        <w:rPr>
          <w:sz w:val="22"/>
          <w:szCs w:val="22"/>
        </w:rPr>
        <w:t>.</w:t>
      </w:r>
    </w:p>
    <w:p w14:paraId="3FA1EF53" w14:textId="120B528E" w:rsidR="006A1853" w:rsidRPr="00E91188" w:rsidRDefault="006A1853" w:rsidP="006A1853">
      <w:pPr>
        <w:pStyle w:val="WW-Textoindependiente2"/>
        <w:spacing w:after="100" w:afterAutospacing="1"/>
        <w:rPr>
          <w:sz w:val="22"/>
          <w:szCs w:val="22"/>
        </w:rPr>
      </w:pPr>
      <w:r w:rsidRPr="00E91188">
        <w:rPr>
          <w:sz w:val="22"/>
          <w:szCs w:val="22"/>
        </w:rPr>
        <w:t>7.</w:t>
      </w:r>
      <w:r w:rsidR="00D31336">
        <w:rPr>
          <w:sz w:val="22"/>
          <w:szCs w:val="22"/>
        </w:rPr>
        <w:t>3</w:t>
      </w:r>
      <w:r w:rsidRPr="00E91188">
        <w:rPr>
          <w:sz w:val="22"/>
          <w:szCs w:val="22"/>
        </w:rPr>
        <w:t xml:space="preserve">.- El costo de la inscripción de cada colegio será de </w:t>
      </w:r>
      <w:r w:rsidR="003946AF">
        <w:rPr>
          <w:sz w:val="22"/>
          <w:szCs w:val="22"/>
        </w:rPr>
        <w:t>$110.000</w:t>
      </w:r>
      <w:r w:rsidRPr="00E91188">
        <w:rPr>
          <w:sz w:val="22"/>
          <w:szCs w:val="22"/>
        </w:rPr>
        <w:t xml:space="preserve"> y se cobrará, además, $</w:t>
      </w:r>
      <w:r w:rsidR="003946AF">
        <w:rPr>
          <w:sz w:val="22"/>
          <w:szCs w:val="22"/>
        </w:rPr>
        <w:t>115.000</w:t>
      </w:r>
      <w:r w:rsidRPr="00E91188">
        <w:rPr>
          <w:sz w:val="22"/>
          <w:szCs w:val="22"/>
        </w:rPr>
        <w:t xml:space="preserve"> por equipo inscrito</w:t>
      </w:r>
      <w:r w:rsidRPr="00883029">
        <w:rPr>
          <w:sz w:val="22"/>
          <w:szCs w:val="22"/>
        </w:rPr>
        <w:t xml:space="preserve">. Colegios </w:t>
      </w:r>
      <w:r>
        <w:rPr>
          <w:sz w:val="22"/>
          <w:szCs w:val="22"/>
        </w:rPr>
        <w:t>s</w:t>
      </w:r>
      <w:r w:rsidRPr="00883029">
        <w:rPr>
          <w:sz w:val="22"/>
          <w:szCs w:val="22"/>
        </w:rPr>
        <w:t>ubvencionados por el estado podrán solicitar beca de inscripción</w:t>
      </w:r>
      <w:r w:rsidRPr="007F5108">
        <w:rPr>
          <w:color w:val="ED7D31" w:themeColor="accent2"/>
          <w:sz w:val="22"/>
          <w:szCs w:val="22"/>
        </w:rPr>
        <w:t>.</w:t>
      </w:r>
    </w:p>
    <w:p w14:paraId="426724A2" w14:textId="26E2B8A0" w:rsidR="006A1853" w:rsidRDefault="006A1853" w:rsidP="006A1853">
      <w:pPr>
        <w:spacing w:after="100" w:afterAutospacing="1" w:line="240" w:lineRule="auto"/>
        <w:jc w:val="both"/>
        <w:rPr>
          <w:rFonts w:ascii="Times New Roman" w:hAnsi="Times New Roman"/>
        </w:rPr>
      </w:pPr>
      <w:r w:rsidRPr="00E91188">
        <w:rPr>
          <w:rFonts w:ascii="Times New Roman" w:hAnsi="Times New Roman"/>
        </w:rPr>
        <w:t>7.</w:t>
      </w:r>
      <w:r w:rsidR="00D31336">
        <w:rPr>
          <w:rFonts w:ascii="Times New Roman" w:hAnsi="Times New Roman"/>
        </w:rPr>
        <w:t>4</w:t>
      </w:r>
      <w:r w:rsidRPr="00E91188">
        <w:rPr>
          <w:rFonts w:ascii="Times New Roman" w:hAnsi="Times New Roman"/>
        </w:rPr>
        <w:t xml:space="preserve"> En general, cada colegio </w:t>
      </w:r>
      <w:r w:rsidR="00CE72CC">
        <w:rPr>
          <w:rFonts w:ascii="Times New Roman" w:hAnsi="Times New Roman"/>
        </w:rPr>
        <w:t xml:space="preserve">podrá inscribir </w:t>
      </w:r>
      <w:r w:rsidRPr="00E91188">
        <w:rPr>
          <w:rFonts w:ascii="Times New Roman" w:hAnsi="Times New Roman"/>
        </w:rPr>
        <w:t xml:space="preserve">un máximo de 2 equipos por nivel. En el caso particular de colegios que tengan más de 1500 alumnos, se permitirá inscribir un tercer equipo por nivel. </w:t>
      </w:r>
    </w:p>
    <w:p w14:paraId="69CEA34D" w14:textId="3587F743" w:rsidR="00AB35B7" w:rsidRPr="00E91188" w:rsidRDefault="00AB35B7" w:rsidP="006A1853">
      <w:pPr>
        <w:spacing w:after="100" w:afterAutospacing="1" w:line="240" w:lineRule="auto"/>
        <w:jc w:val="both"/>
        <w:rPr>
          <w:rFonts w:ascii="Times New Roman" w:hAnsi="Times New Roman"/>
          <w:b/>
        </w:rPr>
      </w:pPr>
      <w:r>
        <w:rPr>
          <w:rFonts w:ascii="Times New Roman" w:hAnsi="Times New Roman"/>
        </w:rPr>
        <w:t>7.</w:t>
      </w:r>
      <w:r w:rsidR="00D31336">
        <w:rPr>
          <w:rFonts w:ascii="Times New Roman" w:hAnsi="Times New Roman"/>
        </w:rPr>
        <w:t>5</w:t>
      </w:r>
      <w:r>
        <w:rPr>
          <w:rFonts w:ascii="Times New Roman" w:hAnsi="Times New Roman"/>
        </w:rPr>
        <w:t xml:space="preserve">.- Dado que una de las misiones del CMAT es promover el gusto por la matemática, excepcionalmente, y caso hubiere vacantes, se podrán inscribir equipos particulares. En este caso deberán cancelar un valor de inscripción </w:t>
      </w:r>
      <w:r w:rsidR="003946AF">
        <w:rPr>
          <w:rFonts w:ascii="Times New Roman" w:hAnsi="Times New Roman"/>
        </w:rPr>
        <w:t xml:space="preserve">única </w:t>
      </w:r>
      <w:r>
        <w:rPr>
          <w:rFonts w:ascii="Times New Roman" w:hAnsi="Times New Roman"/>
        </w:rPr>
        <w:t>de $1</w:t>
      </w:r>
      <w:r w:rsidR="000102E2">
        <w:rPr>
          <w:rFonts w:ascii="Times New Roman" w:hAnsi="Times New Roman"/>
        </w:rPr>
        <w:t>5</w:t>
      </w:r>
      <w:r>
        <w:rPr>
          <w:rFonts w:ascii="Times New Roman" w:hAnsi="Times New Roman"/>
        </w:rPr>
        <w:t>0.000</w:t>
      </w:r>
    </w:p>
    <w:p w14:paraId="15AA590F" w14:textId="0B882AD0" w:rsidR="00CE72CC" w:rsidRPr="00D31336" w:rsidRDefault="006A1853" w:rsidP="00CE72CC">
      <w:pPr>
        <w:tabs>
          <w:tab w:val="left" w:pos="708"/>
        </w:tabs>
        <w:suppressAutoHyphens/>
        <w:spacing w:after="0" w:line="360" w:lineRule="auto"/>
        <w:jc w:val="both"/>
        <w:rPr>
          <w:rFonts w:ascii="Times New Roman" w:eastAsia="Times New Roman" w:hAnsi="Times New Roman"/>
        </w:rPr>
      </w:pPr>
      <w:r w:rsidRPr="00D31336">
        <w:rPr>
          <w:rFonts w:ascii="Times New Roman" w:hAnsi="Times New Roman"/>
        </w:rPr>
        <w:t>7.</w:t>
      </w:r>
      <w:r w:rsidR="00D31336" w:rsidRPr="00D31336">
        <w:rPr>
          <w:rFonts w:ascii="Times New Roman" w:hAnsi="Times New Roman"/>
        </w:rPr>
        <w:t>6</w:t>
      </w:r>
      <w:r w:rsidRPr="00D31336">
        <w:rPr>
          <w:rFonts w:ascii="Times New Roman" w:hAnsi="Times New Roman"/>
        </w:rPr>
        <w:t xml:space="preserve">.- Toda la información con respecto a la inscripción de los colegios, y sus respectivos equipos estarán disponibles en nuestra página </w:t>
      </w:r>
      <w:r w:rsidR="00CE72CC" w:rsidRPr="00D31336">
        <w:rPr>
          <w:rFonts w:ascii="Times New Roman" w:hAnsi="Times New Roman"/>
        </w:rPr>
        <w:t>de Facebook</w:t>
      </w:r>
      <w:r w:rsidR="00CE72CC" w:rsidRPr="00D31336">
        <w:rPr>
          <w:rFonts w:ascii="Times New Roman" w:eastAsia="Times New Roman" w:hAnsi="Times New Roman"/>
        </w:rPr>
        <w:t>:  https://www.facebook.com/CMATChile/</w:t>
      </w:r>
    </w:p>
    <w:p w14:paraId="2CAA489A" w14:textId="0A753011" w:rsidR="00221E57" w:rsidRPr="00A149AE" w:rsidRDefault="00CE72CC" w:rsidP="00316EFF">
      <w:pPr>
        <w:pStyle w:val="WW-Textoindependiente2"/>
        <w:spacing w:after="100" w:afterAutospacing="1"/>
        <w:rPr>
          <w:color w:val="0000FF"/>
          <w:sz w:val="22"/>
          <w:szCs w:val="22"/>
          <w:u w:val="single"/>
        </w:rPr>
      </w:pPr>
      <w:r w:rsidRPr="00D31336">
        <w:rPr>
          <w:sz w:val="22"/>
          <w:szCs w:val="22"/>
        </w:rPr>
        <w:t xml:space="preserve"> Teléfono </w:t>
      </w:r>
      <w:r w:rsidR="006A1853" w:rsidRPr="00D31336">
        <w:rPr>
          <w:sz w:val="22"/>
          <w:szCs w:val="22"/>
        </w:rPr>
        <w:t xml:space="preserve">de contacto </w:t>
      </w:r>
      <w:proofErr w:type="spellStart"/>
      <w:r w:rsidR="000B23D4">
        <w:rPr>
          <w:sz w:val="22"/>
          <w:szCs w:val="22"/>
        </w:rPr>
        <w:t>xxxxxxxx</w:t>
      </w:r>
      <w:proofErr w:type="spellEnd"/>
      <w:r w:rsidR="006A1853" w:rsidRPr="00D31336">
        <w:rPr>
          <w:sz w:val="22"/>
          <w:szCs w:val="22"/>
        </w:rPr>
        <w:t xml:space="preserve">. Correo electrónico: </w:t>
      </w:r>
      <w:hyperlink r:id="rId6" w:history="1">
        <w:r w:rsidR="000B23D4" w:rsidRPr="00CB0775">
          <w:rPr>
            <w:rStyle w:val="Hipervnculo"/>
            <w:sz w:val="22"/>
            <w:szCs w:val="22"/>
          </w:rPr>
          <w:t>cmat@pucv.cl</w:t>
        </w:r>
      </w:hyperlink>
      <w:bookmarkStart w:id="8" w:name="_Toc327285252"/>
    </w:p>
    <w:p w14:paraId="1B7EFC9D" w14:textId="77777777" w:rsidR="006A1853" w:rsidRPr="00E91188" w:rsidRDefault="006A1853" w:rsidP="006A1853">
      <w:pPr>
        <w:pStyle w:val="Ttulo3"/>
        <w:spacing w:after="100" w:afterAutospacing="1" w:line="240" w:lineRule="auto"/>
        <w:rPr>
          <w:sz w:val="22"/>
          <w:szCs w:val="22"/>
        </w:rPr>
      </w:pPr>
      <w:r w:rsidRPr="00E91188">
        <w:rPr>
          <w:sz w:val="22"/>
          <w:szCs w:val="22"/>
        </w:rPr>
        <w:t>Calendario General</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162"/>
        <w:gridCol w:w="6460"/>
      </w:tblGrid>
      <w:tr w:rsidR="006A1853" w:rsidRPr="00E91188" w14:paraId="3396D666" w14:textId="77777777" w:rsidTr="009F3D64">
        <w:trPr>
          <w:jc w:val="center"/>
        </w:trPr>
        <w:tc>
          <w:tcPr>
            <w:tcW w:w="8828" w:type="dxa"/>
            <w:gridSpan w:val="3"/>
          </w:tcPr>
          <w:p w14:paraId="71ADCCCD" w14:textId="2F70D202" w:rsidR="006A1853" w:rsidRPr="00334EE7" w:rsidRDefault="006A1853" w:rsidP="00CA1CBB">
            <w:pPr>
              <w:spacing w:after="100" w:afterAutospacing="1"/>
              <w:jc w:val="center"/>
              <w:rPr>
                <w:rFonts w:ascii="Times New Roman" w:hAnsi="Times New Roman"/>
                <w:b/>
              </w:rPr>
            </w:pPr>
            <w:bookmarkStart w:id="9" w:name="_Hlk170847564"/>
            <w:r w:rsidRPr="00334EE7">
              <w:rPr>
                <w:rFonts w:ascii="Times New Roman" w:hAnsi="Times New Roman"/>
                <w:b/>
              </w:rPr>
              <w:t>CALENDARIO CMAT</w:t>
            </w:r>
            <w:r w:rsidR="009F3D64">
              <w:rPr>
                <w:rFonts w:ascii="Times New Roman" w:hAnsi="Times New Roman"/>
                <w:b/>
              </w:rPr>
              <w:t xml:space="preserve"> BASICA 202</w:t>
            </w:r>
            <w:r w:rsidR="00380837">
              <w:rPr>
                <w:rFonts w:ascii="Times New Roman" w:hAnsi="Times New Roman"/>
                <w:b/>
              </w:rPr>
              <w:t>5</w:t>
            </w:r>
          </w:p>
        </w:tc>
      </w:tr>
      <w:tr w:rsidR="006A1853" w:rsidRPr="00E91188" w14:paraId="313584D4" w14:textId="77777777" w:rsidTr="009F3D64">
        <w:trPr>
          <w:jc w:val="center"/>
        </w:trPr>
        <w:tc>
          <w:tcPr>
            <w:tcW w:w="0" w:type="auto"/>
          </w:tcPr>
          <w:p w14:paraId="3CABDFB2" w14:textId="77777777" w:rsidR="006A1853" w:rsidRPr="00E91188" w:rsidRDefault="006A1853" w:rsidP="00CA1CBB">
            <w:pPr>
              <w:spacing w:after="100" w:afterAutospacing="1"/>
              <w:jc w:val="center"/>
              <w:rPr>
                <w:rFonts w:ascii="Times New Roman" w:hAnsi="Times New Roman"/>
                <w:b/>
              </w:rPr>
            </w:pPr>
            <w:r w:rsidRPr="00E91188">
              <w:rPr>
                <w:rFonts w:ascii="Times New Roman" w:hAnsi="Times New Roman"/>
                <w:b/>
              </w:rPr>
              <w:t>FECHA</w:t>
            </w:r>
          </w:p>
        </w:tc>
        <w:tc>
          <w:tcPr>
            <w:tcW w:w="1162" w:type="dxa"/>
          </w:tcPr>
          <w:p w14:paraId="28B184EF" w14:textId="77777777" w:rsidR="006A1853" w:rsidRPr="00E91188" w:rsidRDefault="006A1853" w:rsidP="00CA1CBB">
            <w:pPr>
              <w:spacing w:after="100" w:afterAutospacing="1"/>
              <w:jc w:val="center"/>
              <w:rPr>
                <w:rFonts w:ascii="Times New Roman" w:hAnsi="Times New Roman"/>
                <w:b/>
              </w:rPr>
            </w:pPr>
            <w:r w:rsidRPr="00E91188">
              <w:rPr>
                <w:rFonts w:ascii="Times New Roman" w:hAnsi="Times New Roman"/>
                <w:b/>
              </w:rPr>
              <w:t>LUGAR</w:t>
            </w:r>
          </w:p>
        </w:tc>
        <w:tc>
          <w:tcPr>
            <w:tcW w:w="6460" w:type="dxa"/>
          </w:tcPr>
          <w:p w14:paraId="3D45936D" w14:textId="77777777" w:rsidR="006A1853" w:rsidRPr="00E91188" w:rsidRDefault="006A1853" w:rsidP="00CA1CBB">
            <w:pPr>
              <w:spacing w:after="100" w:afterAutospacing="1"/>
              <w:jc w:val="center"/>
              <w:rPr>
                <w:rFonts w:ascii="Times New Roman" w:hAnsi="Times New Roman"/>
                <w:b/>
              </w:rPr>
            </w:pPr>
            <w:r w:rsidRPr="00E91188">
              <w:rPr>
                <w:rFonts w:ascii="Times New Roman" w:hAnsi="Times New Roman"/>
                <w:b/>
              </w:rPr>
              <w:t>ACTIVIDAD</w:t>
            </w:r>
          </w:p>
        </w:tc>
      </w:tr>
      <w:tr w:rsidR="006A1853" w:rsidRPr="00E91188" w14:paraId="4CFB3C2A" w14:textId="77777777" w:rsidTr="009F3D64">
        <w:trPr>
          <w:jc w:val="center"/>
        </w:trPr>
        <w:tc>
          <w:tcPr>
            <w:tcW w:w="0" w:type="auto"/>
          </w:tcPr>
          <w:p w14:paraId="6D3596C0" w14:textId="4EBFBBEF" w:rsidR="006A1853" w:rsidRPr="00E91188" w:rsidRDefault="00551722" w:rsidP="00CA1CBB">
            <w:pPr>
              <w:spacing w:after="100" w:afterAutospacing="1"/>
              <w:rPr>
                <w:rFonts w:ascii="Times New Roman" w:hAnsi="Times New Roman"/>
              </w:rPr>
            </w:pPr>
            <w:r>
              <w:rPr>
                <w:rFonts w:ascii="Times New Roman" w:hAnsi="Times New Roman"/>
              </w:rPr>
              <w:t>23</w:t>
            </w:r>
            <w:r w:rsidR="006A1853" w:rsidRPr="00E91188">
              <w:rPr>
                <w:rFonts w:ascii="Times New Roman" w:hAnsi="Times New Roman"/>
              </w:rPr>
              <w:t>.0</w:t>
            </w:r>
            <w:r>
              <w:rPr>
                <w:rFonts w:ascii="Times New Roman" w:hAnsi="Times New Roman"/>
              </w:rPr>
              <w:t>8</w:t>
            </w:r>
            <w:r w:rsidR="006A1853" w:rsidRPr="00E91188">
              <w:rPr>
                <w:rFonts w:ascii="Times New Roman" w:hAnsi="Times New Roman"/>
              </w:rPr>
              <w:t>.20</w:t>
            </w:r>
            <w:r w:rsidR="00CE72CC">
              <w:rPr>
                <w:rFonts w:ascii="Times New Roman" w:hAnsi="Times New Roman"/>
              </w:rPr>
              <w:t>2</w:t>
            </w:r>
            <w:r>
              <w:rPr>
                <w:rFonts w:ascii="Times New Roman" w:hAnsi="Times New Roman"/>
              </w:rPr>
              <w:t>5</w:t>
            </w:r>
          </w:p>
        </w:tc>
        <w:tc>
          <w:tcPr>
            <w:tcW w:w="1162" w:type="dxa"/>
          </w:tcPr>
          <w:p w14:paraId="3BE52682" w14:textId="4706513C"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61030C49" w14:textId="34D3CFE5" w:rsidR="006A1853" w:rsidRPr="00E91188" w:rsidRDefault="008342D6" w:rsidP="00CA1CBB">
            <w:pPr>
              <w:spacing w:after="100" w:afterAutospacing="1"/>
              <w:rPr>
                <w:rFonts w:ascii="Times New Roman" w:hAnsi="Times New Roman"/>
              </w:rPr>
            </w:pPr>
            <w:r>
              <w:rPr>
                <w:rFonts w:ascii="Times New Roman" w:hAnsi="Times New Roman"/>
              </w:rPr>
              <w:t xml:space="preserve">INAUGURACION </w:t>
            </w:r>
            <w:r w:rsidR="006A1853" w:rsidRPr="00E91188">
              <w:rPr>
                <w:rFonts w:ascii="Times New Roman" w:hAnsi="Times New Roman"/>
              </w:rPr>
              <w:t xml:space="preserve">PRIMER, SEGUNDO, TERCER PARTIDO DE 6º BASICO. </w:t>
            </w:r>
          </w:p>
        </w:tc>
      </w:tr>
      <w:tr w:rsidR="006A1853" w:rsidRPr="00E91188" w14:paraId="28227443" w14:textId="77777777" w:rsidTr="009F3D64">
        <w:trPr>
          <w:jc w:val="center"/>
        </w:trPr>
        <w:tc>
          <w:tcPr>
            <w:tcW w:w="0" w:type="auto"/>
          </w:tcPr>
          <w:p w14:paraId="5D3FE375" w14:textId="1DC26840" w:rsidR="006A1853" w:rsidRPr="00E91188" w:rsidRDefault="00551722" w:rsidP="00CA1CBB">
            <w:pPr>
              <w:spacing w:after="100" w:afterAutospacing="1"/>
              <w:rPr>
                <w:rFonts w:ascii="Times New Roman" w:hAnsi="Times New Roman"/>
              </w:rPr>
            </w:pPr>
            <w:r>
              <w:rPr>
                <w:rFonts w:ascii="Times New Roman" w:hAnsi="Times New Roman"/>
              </w:rPr>
              <w:t>30</w:t>
            </w:r>
            <w:r w:rsidR="007C25D6">
              <w:rPr>
                <w:rFonts w:ascii="Times New Roman" w:hAnsi="Times New Roman"/>
              </w:rPr>
              <w:t>.08.202</w:t>
            </w:r>
            <w:r>
              <w:rPr>
                <w:rFonts w:ascii="Times New Roman" w:hAnsi="Times New Roman"/>
              </w:rPr>
              <w:t>5</w:t>
            </w:r>
          </w:p>
        </w:tc>
        <w:tc>
          <w:tcPr>
            <w:tcW w:w="1162" w:type="dxa"/>
          </w:tcPr>
          <w:p w14:paraId="7705F54A" w14:textId="68460950"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3AA00667" w14:textId="6C600012" w:rsidR="006A1853" w:rsidRPr="00E91188" w:rsidRDefault="006A1853" w:rsidP="00CA1CBB">
            <w:pPr>
              <w:spacing w:after="100" w:afterAutospacing="1"/>
              <w:rPr>
                <w:rFonts w:ascii="Times New Roman" w:hAnsi="Times New Roman"/>
              </w:rPr>
            </w:pPr>
            <w:r w:rsidRPr="00E91188">
              <w:rPr>
                <w:rFonts w:ascii="Times New Roman" w:hAnsi="Times New Roman"/>
              </w:rPr>
              <w:t>PRIMER, SEGUNDO Y TERCER PARTIDO DE 5º BASICO.</w:t>
            </w:r>
          </w:p>
        </w:tc>
      </w:tr>
      <w:tr w:rsidR="006A1853" w:rsidRPr="00E91188" w14:paraId="729192D1" w14:textId="77777777" w:rsidTr="009F3D64">
        <w:trPr>
          <w:jc w:val="center"/>
        </w:trPr>
        <w:tc>
          <w:tcPr>
            <w:tcW w:w="0" w:type="auto"/>
          </w:tcPr>
          <w:p w14:paraId="4CD2F5D2" w14:textId="4F35D6B9" w:rsidR="006A1853" w:rsidRPr="00E91188" w:rsidRDefault="00551722" w:rsidP="00CA1CBB">
            <w:pPr>
              <w:spacing w:after="100" w:afterAutospacing="1"/>
              <w:rPr>
                <w:rFonts w:ascii="Times New Roman" w:hAnsi="Times New Roman"/>
              </w:rPr>
            </w:pPr>
            <w:r>
              <w:rPr>
                <w:rFonts w:ascii="Times New Roman" w:hAnsi="Times New Roman"/>
              </w:rPr>
              <w:t>27</w:t>
            </w:r>
            <w:r w:rsidR="007C25D6">
              <w:rPr>
                <w:rFonts w:ascii="Times New Roman" w:hAnsi="Times New Roman"/>
              </w:rPr>
              <w:t>.0</w:t>
            </w:r>
            <w:r>
              <w:rPr>
                <w:rFonts w:ascii="Times New Roman" w:hAnsi="Times New Roman"/>
              </w:rPr>
              <w:t>9</w:t>
            </w:r>
            <w:r w:rsidR="00760A6D">
              <w:rPr>
                <w:rFonts w:ascii="Times New Roman" w:hAnsi="Times New Roman"/>
              </w:rPr>
              <w:t>.2025</w:t>
            </w:r>
          </w:p>
        </w:tc>
        <w:tc>
          <w:tcPr>
            <w:tcW w:w="1162" w:type="dxa"/>
          </w:tcPr>
          <w:p w14:paraId="542D5E11" w14:textId="4AF88C9D"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6B7E97C7" w14:textId="1035FE28" w:rsidR="006A1853" w:rsidRPr="00E91188" w:rsidRDefault="006A1853" w:rsidP="00CA1CBB">
            <w:pPr>
              <w:spacing w:after="100" w:afterAutospacing="1"/>
              <w:rPr>
                <w:rFonts w:ascii="Times New Roman" w:hAnsi="Times New Roman"/>
              </w:rPr>
            </w:pPr>
            <w:r w:rsidRPr="00E91188">
              <w:rPr>
                <w:rFonts w:ascii="Times New Roman" w:hAnsi="Times New Roman"/>
              </w:rPr>
              <w:t>PRIMER, SEGUNDO Y TERCER PARTIDO DE 4° BASICO</w:t>
            </w:r>
          </w:p>
        </w:tc>
      </w:tr>
      <w:tr w:rsidR="006A1853" w:rsidRPr="00E91188" w14:paraId="5758471C" w14:textId="77777777" w:rsidTr="009F3D64">
        <w:trPr>
          <w:jc w:val="center"/>
        </w:trPr>
        <w:tc>
          <w:tcPr>
            <w:tcW w:w="0" w:type="auto"/>
          </w:tcPr>
          <w:p w14:paraId="55BA60EC" w14:textId="3D16A1D7" w:rsidR="006A1853" w:rsidRPr="00E91188" w:rsidRDefault="00551722" w:rsidP="00CA1CBB">
            <w:pPr>
              <w:spacing w:after="100" w:afterAutospacing="1"/>
              <w:rPr>
                <w:rFonts w:ascii="Times New Roman" w:hAnsi="Times New Roman"/>
              </w:rPr>
            </w:pPr>
            <w:r>
              <w:rPr>
                <w:rFonts w:ascii="Times New Roman" w:hAnsi="Times New Roman"/>
              </w:rPr>
              <w:t>04</w:t>
            </w:r>
            <w:r w:rsidR="007C25D6">
              <w:rPr>
                <w:rFonts w:ascii="Times New Roman" w:hAnsi="Times New Roman"/>
              </w:rPr>
              <w:t>.</w:t>
            </w:r>
            <w:r>
              <w:rPr>
                <w:rFonts w:ascii="Times New Roman" w:hAnsi="Times New Roman"/>
              </w:rPr>
              <w:t>10</w:t>
            </w:r>
            <w:r w:rsidR="007C25D6">
              <w:rPr>
                <w:rFonts w:ascii="Times New Roman" w:hAnsi="Times New Roman"/>
              </w:rPr>
              <w:t>.202</w:t>
            </w:r>
            <w:r>
              <w:rPr>
                <w:rFonts w:ascii="Times New Roman" w:hAnsi="Times New Roman"/>
              </w:rPr>
              <w:t>5</w:t>
            </w:r>
          </w:p>
        </w:tc>
        <w:tc>
          <w:tcPr>
            <w:tcW w:w="1162" w:type="dxa"/>
          </w:tcPr>
          <w:p w14:paraId="6A252775" w14:textId="167FCD03"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2E6798A9" w14:textId="5593F1CC" w:rsidR="006A1853" w:rsidRPr="00E91188" w:rsidRDefault="006A1853" w:rsidP="00CA1CBB">
            <w:pPr>
              <w:spacing w:after="100" w:afterAutospacing="1"/>
              <w:rPr>
                <w:rFonts w:ascii="Times New Roman" w:hAnsi="Times New Roman"/>
              </w:rPr>
            </w:pPr>
            <w:r w:rsidRPr="00E91188">
              <w:rPr>
                <w:rFonts w:ascii="Times New Roman" w:hAnsi="Times New Roman"/>
              </w:rPr>
              <w:t>CUARTO, QUINTO Y SEXTO PARTIDO DE 6º BÁSICO.</w:t>
            </w:r>
          </w:p>
        </w:tc>
      </w:tr>
      <w:tr w:rsidR="006A1853" w:rsidRPr="00E91188" w14:paraId="7D2AC637" w14:textId="77777777" w:rsidTr="009F3D64">
        <w:trPr>
          <w:jc w:val="center"/>
        </w:trPr>
        <w:tc>
          <w:tcPr>
            <w:tcW w:w="0" w:type="auto"/>
          </w:tcPr>
          <w:p w14:paraId="70ACF474" w14:textId="08F6F370" w:rsidR="006A1853" w:rsidRPr="00E91188" w:rsidRDefault="00760A6D" w:rsidP="00CA1CBB">
            <w:pPr>
              <w:spacing w:after="100" w:afterAutospacing="1"/>
              <w:rPr>
                <w:rFonts w:ascii="Times New Roman" w:hAnsi="Times New Roman"/>
              </w:rPr>
            </w:pPr>
            <w:r>
              <w:rPr>
                <w:rFonts w:ascii="Times New Roman" w:hAnsi="Times New Roman"/>
              </w:rPr>
              <w:t>11</w:t>
            </w:r>
            <w:r w:rsidR="007C25D6">
              <w:rPr>
                <w:rFonts w:ascii="Times New Roman" w:hAnsi="Times New Roman"/>
              </w:rPr>
              <w:t>.</w:t>
            </w:r>
            <w:r w:rsidR="00551722">
              <w:rPr>
                <w:rFonts w:ascii="Times New Roman" w:hAnsi="Times New Roman"/>
              </w:rPr>
              <w:t>10</w:t>
            </w:r>
            <w:r w:rsidR="007C25D6">
              <w:rPr>
                <w:rFonts w:ascii="Times New Roman" w:hAnsi="Times New Roman"/>
              </w:rPr>
              <w:t>.202</w:t>
            </w:r>
            <w:r w:rsidR="00551722">
              <w:rPr>
                <w:rFonts w:ascii="Times New Roman" w:hAnsi="Times New Roman"/>
              </w:rPr>
              <w:t>5</w:t>
            </w:r>
          </w:p>
        </w:tc>
        <w:tc>
          <w:tcPr>
            <w:tcW w:w="1162" w:type="dxa"/>
          </w:tcPr>
          <w:p w14:paraId="362B0CF0" w14:textId="3B2BD83B"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2C9C2456" w14:textId="27B003F7" w:rsidR="006A1853" w:rsidRPr="00E91188" w:rsidRDefault="006A1853" w:rsidP="00CA1CBB">
            <w:pPr>
              <w:spacing w:after="100" w:afterAutospacing="1"/>
              <w:rPr>
                <w:rFonts w:ascii="Times New Roman" w:hAnsi="Times New Roman"/>
              </w:rPr>
            </w:pPr>
            <w:r w:rsidRPr="00E91188">
              <w:rPr>
                <w:rFonts w:ascii="Times New Roman" w:hAnsi="Times New Roman"/>
              </w:rPr>
              <w:t>CUARTO, QUINTO Y SEXTO PARTIDO DE 5° BASICO</w:t>
            </w:r>
          </w:p>
        </w:tc>
      </w:tr>
      <w:tr w:rsidR="006A1853" w:rsidRPr="00E91188" w14:paraId="5CB7C119" w14:textId="77777777" w:rsidTr="009F3D64">
        <w:trPr>
          <w:jc w:val="center"/>
        </w:trPr>
        <w:tc>
          <w:tcPr>
            <w:tcW w:w="0" w:type="auto"/>
          </w:tcPr>
          <w:p w14:paraId="6D03170D" w14:textId="7AF8784A" w:rsidR="006A1853" w:rsidRPr="00E91188" w:rsidRDefault="00760A6D" w:rsidP="00CA1CBB">
            <w:pPr>
              <w:spacing w:after="100" w:afterAutospacing="1"/>
              <w:rPr>
                <w:rFonts w:ascii="Times New Roman" w:hAnsi="Times New Roman"/>
              </w:rPr>
            </w:pPr>
            <w:r>
              <w:rPr>
                <w:rFonts w:ascii="Times New Roman" w:hAnsi="Times New Roman"/>
              </w:rPr>
              <w:t>18.10.2025</w:t>
            </w:r>
          </w:p>
        </w:tc>
        <w:tc>
          <w:tcPr>
            <w:tcW w:w="1162" w:type="dxa"/>
          </w:tcPr>
          <w:p w14:paraId="2A983D4B" w14:textId="7BCB8DD4"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2D742B8E" w14:textId="2694E0F1" w:rsidR="006A1853" w:rsidRPr="00E91188" w:rsidRDefault="006A1853" w:rsidP="00CA1CBB">
            <w:pPr>
              <w:spacing w:after="100" w:afterAutospacing="1"/>
              <w:rPr>
                <w:rFonts w:ascii="Times New Roman" w:hAnsi="Times New Roman"/>
              </w:rPr>
            </w:pPr>
            <w:r w:rsidRPr="00E91188">
              <w:rPr>
                <w:rFonts w:ascii="Times New Roman" w:hAnsi="Times New Roman"/>
              </w:rPr>
              <w:t>CUARTO, QUINTO Y SEXTO PARTIDO DE 4° BASICO</w:t>
            </w:r>
          </w:p>
        </w:tc>
      </w:tr>
      <w:tr w:rsidR="006A1853" w:rsidRPr="00E91188" w14:paraId="788BD501" w14:textId="77777777" w:rsidTr="009F3D64">
        <w:trPr>
          <w:jc w:val="center"/>
        </w:trPr>
        <w:tc>
          <w:tcPr>
            <w:tcW w:w="0" w:type="auto"/>
          </w:tcPr>
          <w:p w14:paraId="1077C61C" w14:textId="4107C667" w:rsidR="006A1853" w:rsidRPr="00E91188" w:rsidRDefault="00760A6D" w:rsidP="00CA1CBB">
            <w:pPr>
              <w:spacing w:after="100" w:afterAutospacing="1"/>
              <w:rPr>
                <w:rFonts w:ascii="Times New Roman" w:hAnsi="Times New Roman"/>
              </w:rPr>
            </w:pPr>
            <w:r>
              <w:rPr>
                <w:rFonts w:ascii="Times New Roman" w:hAnsi="Times New Roman"/>
              </w:rPr>
              <w:t>25</w:t>
            </w:r>
            <w:r w:rsidR="007C25D6">
              <w:rPr>
                <w:rFonts w:ascii="Times New Roman" w:hAnsi="Times New Roman"/>
              </w:rPr>
              <w:t>.1</w:t>
            </w:r>
            <w:r w:rsidR="00E406F3">
              <w:rPr>
                <w:rFonts w:ascii="Times New Roman" w:hAnsi="Times New Roman"/>
              </w:rPr>
              <w:t>0</w:t>
            </w:r>
            <w:r w:rsidR="007C25D6">
              <w:rPr>
                <w:rFonts w:ascii="Times New Roman" w:hAnsi="Times New Roman"/>
              </w:rPr>
              <w:t>.202</w:t>
            </w:r>
            <w:r w:rsidR="00551722">
              <w:rPr>
                <w:rFonts w:ascii="Times New Roman" w:hAnsi="Times New Roman"/>
              </w:rPr>
              <w:t>5</w:t>
            </w:r>
          </w:p>
        </w:tc>
        <w:tc>
          <w:tcPr>
            <w:tcW w:w="1162" w:type="dxa"/>
          </w:tcPr>
          <w:p w14:paraId="5DF7D478" w14:textId="460467DE"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079EF78F" w14:textId="77416A5D" w:rsidR="006A1853" w:rsidRPr="00E91188" w:rsidRDefault="000B23D4" w:rsidP="00CA1CBB">
            <w:pPr>
              <w:spacing w:after="100" w:afterAutospacing="1"/>
              <w:rPr>
                <w:rFonts w:ascii="Times New Roman" w:hAnsi="Times New Roman"/>
              </w:rPr>
            </w:pPr>
            <w:r>
              <w:rPr>
                <w:rFonts w:ascii="Times New Roman" w:hAnsi="Times New Roman"/>
              </w:rPr>
              <w:t>8</w:t>
            </w:r>
            <w:r w:rsidR="006A1853" w:rsidRPr="00E91188">
              <w:rPr>
                <w:rFonts w:ascii="Times New Roman" w:hAnsi="Times New Roman"/>
              </w:rPr>
              <w:t xml:space="preserve"> EQUIPOS DE CUARTO, QUINTO Y SEXTO</w:t>
            </w:r>
            <w:r w:rsidR="00D31336">
              <w:rPr>
                <w:rFonts w:ascii="Times New Roman" w:hAnsi="Times New Roman"/>
              </w:rPr>
              <w:t xml:space="preserve"> BASICO</w:t>
            </w:r>
          </w:p>
        </w:tc>
      </w:tr>
      <w:tr w:rsidR="006A1853" w:rsidRPr="00E91188" w14:paraId="2A663F0C" w14:textId="77777777" w:rsidTr="009F3D64">
        <w:trPr>
          <w:jc w:val="center"/>
        </w:trPr>
        <w:tc>
          <w:tcPr>
            <w:tcW w:w="0" w:type="auto"/>
          </w:tcPr>
          <w:p w14:paraId="27778013" w14:textId="4CD89B22" w:rsidR="006A1853" w:rsidRPr="00E91188" w:rsidRDefault="00760A6D" w:rsidP="00CA1CBB">
            <w:pPr>
              <w:spacing w:after="100" w:afterAutospacing="1"/>
              <w:rPr>
                <w:rFonts w:ascii="Times New Roman" w:hAnsi="Times New Roman"/>
              </w:rPr>
            </w:pPr>
            <w:r>
              <w:rPr>
                <w:rFonts w:ascii="Times New Roman" w:hAnsi="Times New Roman"/>
              </w:rPr>
              <w:t>08</w:t>
            </w:r>
            <w:r w:rsidR="007C25D6">
              <w:rPr>
                <w:rFonts w:ascii="Times New Roman" w:hAnsi="Times New Roman"/>
              </w:rPr>
              <w:t>.1</w:t>
            </w:r>
            <w:r w:rsidR="00551722">
              <w:rPr>
                <w:rFonts w:ascii="Times New Roman" w:hAnsi="Times New Roman"/>
              </w:rPr>
              <w:t>1</w:t>
            </w:r>
            <w:r w:rsidR="007C25D6">
              <w:rPr>
                <w:rFonts w:ascii="Times New Roman" w:hAnsi="Times New Roman"/>
              </w:rPr>
              <w:t>.202</w:t>
            </w:r>
            <w:r w:rsidR="00551722">
              <w:rPr>
                <w:rFonts w:ascii="Times New Roman" w:hAnsi="Times New Roman"/>
              </w:rPr>
              <w:t>5</w:t>
            </w:r>
          </w:p>
        </w:tc>
        <w:tc>
          <w:tcPr>
            <w:tcW w:w="1162" w:type="dxa"/>
          </w:tcPr>
          <w:p w14:paraId="2E79245B" w14:textId="036B5BEC"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78748D86" w14:textId="58158D5F" w:rsidR="006A1853" w:rsidRPr="00E91188" w:rsidRDefault="006A1853" w:rsidP="00CA1CBB">
            <w:pPr>
              <w:spacing w:after="100" w:afterAutospacing="1"/>
              <w:rPr>
                <w:rFonts w:ascii="Times New Roman" w:hAnsi="Times New Roman"/>
              </w:rPr>
            </w:pPr>
            <w:r w:rsidRPr="00E91188">
              <w:rPr>
                <w:rFonts w:ascii="Times New Roman" w:hAnsi="Times New Roman"/>
              </w:rPr>
              <w:t>FINAL CUARTO</w:t>
            </w:r>
            <w:r w:rsidR="009F3D64">
              <w:rPr>
                <w:rFonts w:ascii="Times New Roman" w:hAnsi="Times New Roman"/>
              </w:rPr>
              <w:t xml:space="preserve">, QUINTO </w:t>
            </w:r>
            <w:r w:rsidRPr="00E91188">
              <w:rPr>
                <w:rFonts w:ascii="Times New Roman" w:hAnsi="Times New Roman"/>
              </w:rPr>
              <w:t>Y SEXTO</w:t>
            </w:r>
            <w:r w:rsidR="00D31336">
              <w:rPr>
                <w:rFonts w:ascii="Times New Roman" w:hAnsi="Times New Roman"/>
              </w:rPr>
              <w:t xml:space="preserve"> BASICO</w:t>
            </w:r>
          </w:p>
        </w:tc>
      </w:tr>
      <w:tr w:rsidR="006A1853" w:rsidRPr="00E91188" w14:paraId="27558F59" w14:textId="77777777" w:rsidTr="009F3D64">
        <w:trPr>
          <w:jc w:val="center"/>
        </w:trPr>
        <w:tc>
          <w:tcPr>
            <w:tcW w:w="0" w:type="auto"/>
          </w:tcPr>
          <w:p w14:paraId="2F8D8275" w14:textId="3E344D17" w:rsidR="006A1853" w:rsidRPr="00E91188" w:rsidRDefault="007C25D6" w:rsidP="00CA1CBB">
            <w:pPr>
              <w:spacing w:after="100" w:afterAutospacing="1"/>
              <w:rPr>
                <w:rFonts w:ascii="Times New Roman" w:hAnsi="Times New Roman"/>
              </w:rPr>
            </w:pPr>
            <w:r>
              <w:rPr>
                <w:rFonts w:ascii="Times New Roman" w:hAnsi="Times New Roman"/>
              </w:rPr>
              <w:t>.11.202</w:t>
            </w:r>
            <w:r w:rsidR="00551722">
              <w:rPr>
                <w:rFonts w:ascii="Times New Roman" w:hAnsi="Times New Roman"/>
              </w:rPr>
              <w:t>5</w:t>
            </w:r>
          </w:p>
        </w:tc>
        <w:tc>
          <w:tcPr>
            <w:tcW w:w="1162" w:type="dxa"/>
          </w:tcPr>
          <w:p w14:paraId="62D286D6" w14:textId="6D3687A1" w:rsidR="006A1853" w:rsidRPr="00E91188" w:rsidRDefault="000B23D4" w:rsidP="00CA1CBB">
            <w:pPr>
              <w:spacing w:after="100" w:afterAutospacing="1"/>
              <w:rPr>
                <w:rFonts w:ascii="Times New Roman" w:hAnsi="Times New Roman"/>
              </w:rPr>
            </w:pPr>
            <w:r>
              <w:rPr>
                <w:rFonts w:ascii="Times New Roman" w:hAnsi="Times New Roman"/>
              </w:rPr>
              <w:t>IMA</w:t>
            </w:r>
          </w:p>
        </w:tc>
        <w:tc>
          <w:tcPr>
            <w:tcW w:w="6460" w:type="dxa"/>
          </w:tcPr>
          <w:p w14:paraId="418BB2C2" w14:textId="1A58976D" w:rsidR="006A1853" w:rsidRPr="00E91188" w:rsidRDefault="000B23D4" w:rsidP="00CA1CBB">
            <w:pPr>
              <w:spacing w:after="100" w:afterAutospacing="1"/>
              <w:rPr>
                <w:rFonts w:ascii="Times New Roman" w:hAnsi="Times New Roman"/>
              </w:rPr>
            </w:pPr>
            <w:r>
              <w:rPr>
                <w:rFonts w:ascii="Times New Roman" w:hAnsi="Times New Roman"/>
              </w:rPr>
              <w:t>CEREMONIA DE PREMIACION</w:t>
            </w:r>
          </w:p>
        </w:tc>
      </w:tr>
      <w:bookmarkEnd w:id="9"/>
    </w:tbl>
    <w:p w14:paraId="48991465" w14:textId="77777777" w:rsidR="00604E5F" w:rsidRDefault="00604E5F"/>
    <w:sectPr w:rsidR="00604E5F" w:rsidSect="00A81D68">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63AF0" w14:textId="77777777" w:rsidR="006470C7" w:rsidRDefault="006470C7" w:rsidP="006A1853">
      <w:pPr>
        <w:spacing w:after="0" w:line="240" w:lineRule="auto"/>
      </w:pPr>
      <w:r>
        <w:separator/>
      </w:r>
    </w:p>
  </w:endnote>
  <w:endnote w:type="continuationSeparator" w:id="0">
    <w:p w14:paraId="691D48AF" w14:textId="77777777" w:rsidR="006470C7" w:rsidRDefault="006470C7" w:rsidP="006A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A366" w14:textId="77777777" w:rsidR="006470C7" w:rsidRDefault="006470C7" w:rsidP="006A1853">
      <w:pPr>
        <w:spacing w:after="0" w:line="240" w:lineRule="auto"/>
      </w:pPr>
      <w:r>
        <w:separator/>
      </w:r>
    </w:p>
  </w:footnote>
  <w:footnote w:type="continuationSeparator" w:id="0">
    <w:p w14:paraId="6722BE54" w14:textId="77777777" w:rsidR="006470C7" w:rsidRDefault="006470C7" w:rsidP="006A1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036DC" w14:textId="14600344" w:rsidR="008E7AFA" w:rsidRDefault="00514BB1">
    <w:pPr>
      <w:pStyle w:val="Encabezado"/>
    </w:pPr>
    <w:r>
      <w:rPr>
        <w:noProof/>
        <w:sz w:val="24"/>
        <w:szCs w:val="24"/>
        <w:lang w:val="en-US"/>
      </w:rPr>
      <mc:AlternateContent>
        <mc:Choice Requires="wps">
          <w:drawing>
            <wp:anchor distT="0" distB="0" distL="114300" distR="114300" simplePos="0" relativeHeight="251659264" behindDoc="0" locked="0" layoutInCell="1" allowOverlap="1" wp14:anchorId="6DA26AF6" wp14:editId="7389D9EC">
              <wp:simplePos x="0" y="0"/>
              <wp:positionH relativeFrom="column">
                <wp:posOffset>805816</wp:posOffset>
              </wp:positionH>
              <wp:positionV relativeFrom="paragraph">
                <wp:posOffset>-49530</wp:posOffset>
              </wp:positionV>
              <wp:extent cx="5505450" cy="7048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05B1C" w14:textId="6E16E584" w:rsidR="00061EF8" w:rsidRDefault="00B46FBD" w:rsidP="000B23D4">
                          <w:pPr>
                            <w:pStyle w:val="Ttulo1"/>
                            <w:spacing w:before="120"/>
                            <w:rPr>
                              <w:color w:val="auto"/>
                              <w:sz w:val="24"/>
                              <w:szCs w:val="24"/>
                            </w:rPr>
                          </w:pPr>
                          <w:r>
                            <w:rPr>
                              <w:color w:val="auto"/>
                              <w:sz w:val="24"/>
                              <w:szCs w:val="24"/>
                            </w:rPr>
                            <w:t xml:space="preserve">         </w:t>
                          </w:r>
                          <w:r w:rsidR="00A94F21">
                            <w:rPr>
                              <w:color w:val="auto"/>
                              <w:sz w:val="24"/>
                              <w:szCs w:val="24"/>
                            </w:rPr>
                            <w:t>I</w:t>
                          </w:r>
                          <w:r w:rsidR="00FB4A2A">
                            <w:rPr>
                              <w:color w:val="auto"/>
                              <w:sz w:val="24"/>
                              <w:szCs w:val="24"/>
                            </w:rPr>
                            <w:t xml:space="preserve"> C</w:t>
                          </w:r>
                          <w:r w:rsidR="00514BB1">
                            <w:rPr>
                              <w:color w:val="auto"/>
                              <w:sz w:val="24"/>
                              <w:szCs w:val="24"/>
                            </w:rPr>
                            <w:t xml:space="preserve">MAT </w:t>
                          </w:r>
                          <w:r w:rsidR="00A94F21">
                            <w:rPr>
                              <w:color w:val="auto"/>
                              <w:sz w:val="24"/>
                              <w:szCs w:val="24"/>
                            </w:rPr>
                            <w:t>202</w:t>
                          </w:r>
                          <w:r w:rsidR="00635051">
                            <w:rPr>
                              <w:color w:val="auto"/>
                              <w:sz w:val="24"/>
                              <w:szCs w:val="24"/>
                            </w:rPr>
                            <w:t>5</w:t>
                          </w:r>
                          <w:r w:rsidR="00FB4A2A">
                            <w:rPr>
                              <w:color w:val="auto"/>
                              <w:sz w:val="24"/>
                              <w:szCs w:val="24"/>
                            </w:rPr>
                            <w:t xml:space="preserve"> para </w:t>
                          </w:r>
                          <w:r w:rsidR="000A27C8">
                            <w:rPr>
                              <w:color w:val="auto"/>
                              <w:sz w:val="24"/>
                              <w:szCs w:val="24"/>
                            </w:rPr>
                            <w:t xml:space="preserve">cuartos, </w:t>
                          </w:r>
                          <w:r w:rsidR="00FB4A2A">
                            <w:rPr>
                              <w:color w:val="auto"/>
                              <w:sz w:val="24"/>
                              <w:szCs w:val="24"/>
                            </w:rPr>
                            <w:t xml:space="preserve">quintos y sextos </w:t>
                          </w:r>
                          <w:r w:rsidR="00061EF8">
                            <w:rPr>
                              <w:color w:val="auto"/>
                              <w:sz w:val="24"/>
                              <w:szCs w:val="24"/>
                            </w:rPr>
                            <w:t>básicos.</w:t>
                          </w:r>
                          <w:r w:rsidR="00FB4A2A">
                            <w:rPr>
                              <w:color w:val="auto"/>
                              <w:sz w:val="24"/>
                              <w:szCs w:val="24"/>
                            </w:rPr>
                            <w:t xml:space="preserve"> </w:t>
                          </w:r>
                        </w:p>
                        <w:p w14:paraId="36E68624" w14:textId="79D1E959" w:rsidR="008E7AFA" w:rsidRPr="00B4291D" w:rsidRDefault="008E7AFA" w:rsidP="000A27C8">
                          <w:pPr>
                            <w:pStyle w:val="Ttulo1"/>
                            <w:spacing w:before="120"/>
                            <w:rPr>
                              <w:color w:val="auto"/>
                              <w:sz w:val="24"/>
                              <w:szCs w:val="24"/>
                            </w:rPr>
                          </w:pPr>
                        </w:p>
                        <w:p w14:paraId="44B4D6AA" w14:textId="77777777" w:rsidR="008E7AFA" w:rsidRPr="00DD72BD" w:rsidRDefault="008E7AFA" w:rsidP="00B4291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26AF6" id="_x0000_t202" coordsize="21600,21600" o:spt="202" path="m,l,21600r21600,l21600,xe">
              <v:stroke joinstyle="miter"/>
              <v:path gradientshapeok="t" o:connecttype="rect"/>
            </v:shapetype>
            <v:shape id="Text Box 4" o:spid="_x0000_s1026" type="#_x0000_t202" style="position:absolute;margin-left:63.45pt;margin-top:-3.9pt;width:433.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" stroked="f">
              <v:textbox>
                <w:txbxContent>
                  <w:p w14:paraId="56F05B1C" w14:textId="6E16E584" w:rsidR="00061EF8" w:rsidRDefault="00B46FBD" w:rsidP="000B23D4">
                    <w:pPr>
                      <w:pStyle w:val="Ttulo1"/>
                      <w:spacing w:before="120"/>
                      <w:rPr>
                        <w:color w:val="auto"/>
                        <w:sz w:val="24"/>
                        <w:szCs w:val="24"/>
                      </w:rPr>
                    </w:pPr>
                    <w:r>
                      <w:rPr>
                        <w:color w:val="auto"/>
                        <w:sz w:val="24"/>
                        <w:szCs w:val="24"/>
                      </w:rPr>
                      <w:t xml:space="preserve">         </w:t>
                    </w:r>
                    <w:r w:rsidR="00A94F21">
                      <w:rPr>
                        <w:color w:val="auto"/>
                        <w:sz w:val="24"/>
                        <w:szCs w:val="24"/>
                      </w:rPr>
                      <w:t>I</w:t>
                    </w:r>
                    <w:r w:rsidR="00FB4A2A">
                      <w:rPr>
                        <w:color w:val="auto"/>
                        <w:sz w:val="24"/>
                        <w:szCs w:val="24"/>
                      </w:rPr>
                      <w:t xml:space="preserve"> C</w:t>
                    </w:r>
                    <w:r w:rsidR="00514BB1">
                      <w:rPr>
                        <w:color w:val="auto"/>
                        <w:sz w:val="24"/>
                        <w:szCs w:val="24"/>
                      </w:rPr>
                      <w:t xml:space="preserve">MAT </w:t>
                    </w:r>
                    <w:r w:rsidR="00A94F21">
                      <w:rPr>
                        <w:color w:val="auto"/>
                        <w:sz w:val="24"/>
                        <w:szCs w:val="24"/>
                      </w:rPr>
                      <w:t>202</w:t>
                    </w:r>
                    <w:r w:rsidR="00635051">
                      <w:rPr>
                        <w:color w:val="auto"/>
                        <w:sz w:val="24"/>
                        <w:szCs w:val="24"/>
                      </w:rPr>
                      <w:t>5</w:t>
                    </w:r>
                    <w:r w:rsidR="00FB4A2A">
                      <w:rPr>
                        <w:color w:val="auto"/>
                        <w:sz w:val="24"/>
                        <w:szCs w:val="24"/>
                      </w:rPr>
                      <w:t xml:space="preserve"> para </w:t>
                    </w:r>
                    <w:r w:rsidR="000A27C8">
                      <w:rPr>
                        <w:color w:val="auto"/>
                        <w:sz w:val="24"/>
                        <w:szCs w:val="24"/>
                      </w:rPr>
                      <w:t xml:space="preserve">cuartos, </w:t>
                    </w:r>
                    <w:r w:rsidR="00FB4A2A">
                      <w:rPr>
                        <w:color w:val="auto"/>
                        <w:sz w:val="24"/>
                        <w:szCs w:val="24"/>
                      </w:rPr>
                      <w:t xml:space="preserve">quintos y sextos </w:t>
                    </w:r>
                    <w:r w:rsidR="00061EF8">
                      <w:rPr>
                        <w:color w:val="auto"/>
                        <w:sz w:val="24"/>
                        <w:szCs w:val="24"/>
                      </w:rPr>
                      <w:t>básicos.</w:t>
                    </w:r>
                    <w:r w:rsidR="00FB4A2A">
                      <w:rPr>
                        <w:color w:val="auto"/>
                        <w:sz w:val="24"/>
                        <w:szCs w:val="24"/>
                      </w:rPr>
                      <w:t xml:space="preserve"> </w:t>
                    </w:r>
                  </w:p>
                  <w:p w14:paraId="36E68624" w14:textId="79D1E959" w:rsidR="008E7AFA" w:rsidRPr="00B4291D" w:rsidRDefault="008E7AFA" w:rsidP="000A27C8">
                    <w:pPr>
                      <w:pStyle w:val="Ttulo1"/>
                      <w:spacing w:before="120"/>
                      <w:rPr>
                        <w:color w:val="auto"/>
                        <w:sz w:val="24"/>
                        <w:szCs w:val="24"/>
                      </w:rPr>
                    </w:pPr>
                  </w:p>
                  <w:p w14:paraId="44B4D6AA" w14:textId="77777777" w:rsidR="008E7AFA" w:rsidRPr="00DD72BD" w:rsidRDefault="008E7AFA" w:rsidP="00B4291D">
                    <w:pPr>
                      <w:jc w:val="center"/>
                    </w:pPr>
                  </w:p>
                </w:txbxContent>
              </v:textbox>
            </v:shape>
          </w:pict>
        </mc:Fallback>
      </mc:AlternateContent>
    </w:r>
    <w:r w:rsidR="00635051">
      <w:rPr>
        <w:noProof/>
        <w:lang w:val="en-US"/>
      </w:rPr>
      <w:drawing>
        <wp:inline distT="0" distB="0" distL="0" distR="0" wp14:anchorId="4526473D" wp14:editId="33E0002B">
          <wp:extent cx="796502" cy="796502"/>
          <wp:effectExtent l="0" t="0" r="0" b="0"/>
          <wp:docPr id="6" name="Imagen 1"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Nombre de la empres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77" cy="7969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53"/>
    <w:rsid w:val="000102E2"/>
    <w:rsid w:val="0003126C"/>
    <w:rsid w:val="00061EF8"/>
    <w:rsid w:val="000A27C8"/>
    <w:rsid w:val="000A295A"/>
    <w:rsid w:val="000B23D4"/>
    <w:rsid w:val="000C4BE8"/>
    <w:rsid w:val="001E4FC1"/>
    <w:rsid w:val="00221E57"/>
    <w:rsid w:val="00265527"/>
    <w:rsid w:val="002672EC"/>
    <w:rsid w:val="00281D3A"/>
    <w:rsid w:val="002C194C"/>
    <w:rsid w:val="002F65D8"/>
    <w:rsid w:val="00306AD3"/>
    <w:rsid w:val="00316EFF"/>
    <w:rsid w:val="003617A6"/>
    <w:rsid w:val="00366C6F"/>
    <w:rsid w:val="0037511F"/>
    <w:rsid w:val="00380837"/>
    <w:rsid w:val="00380B62"/>
    <w:rsid w:val="003946AF"/>
    <w:rsid w:val="00472104"/>
    <w:rsid w:val="004F00AF"/>
    <w:rsid w:val="00514BB1"/>
    <w:rsid w:val="0054066F"/>
    <w:rsid w:val="0054258C"/>
    <w:rsid w:val="00551722"/>
    <w:rsid w:val="00551BB3"/>
    <w:rsid w:val="0056032A"/>
    <w:rsid w:val="005857C3"/>
    <w:rsid w:val="005901AE"/>
    <w:rsid w:val="005961B6"/>
    <w:rsid w:val="005C07E9"/>
    <w:rsid w:val="00604E5F"/>
    <w:rsid w:val="00635051"/>
    <w:rsid w:val="006470C7"/>
    <w:rsid w:val="006A1853"/>
    <w:rsid w:val="006A4418"/>
    <w:rsid w:val="006D5C8E"/>
    <w:rsid w:val="006E4367"/>
    <w:rsid w:val="006E4A03"/>
    <w:rsid w:val="007003CB"/>
    <w:rsid w:val="007065EF"/>
    <w:rsid w:val="00760A6D"/>
    <w:rsid w:val="007A21D6"/>
    <w:rsid w:val="007C25D6"/>
    <w:rsid w:val="008251E0"/>
    <w:rsid w:val="008342D6"/>
    <w:rsid w:val="00860950"/>
    <w:rsid w:val="00884CD2"/>
    <w:rsid w:val="00885DB1"/>
    <w:rsid w:val="00887A11"/>
    <w:rsid w:val="008A3565"/>
    <w:rsid w:val="008A3C04"/>
    <w:rsid w:val="008B3F37"/>
    <w:rsid w:val="008C5674"/>
    <w:rsid w:val="008E7AFA"/>
    <w:rsid w:val="008F36A0"/>
    <w:rsid w:val="009242DF"/>
    <w:rsid w:val="009279C1"/>
    <w:rsid w:val="00967B4F"/>
    <w:rsid w:val="009A76E0"/>
    <w:rsid w:val="009F3D64"/>
    <w:rsid w:val="00A149AE"/>
    <w:rsid w:val="00A574DE"/>
    <w:rsid w:val="00A743F6"/>
    <w:rsid w:val="00A94F21"/>
    <w:rsid w:val="00AB35B7"/>
    <w:rsid w:val="00AD2E41"/>
    <w:rsid w:val="00B3032C"/>
    <w:rsid w:val="00B46FBD"/>
    <w:rsid w:val="00B515C4"/>
    <w:rsid w:val="00B822AE"/>
    <w:rsid w:val="00BE58F8"/>
    <w:rsid w:val="00C05F29"/>
    <w:rsid w:val="00C35C23"/>
    <w:rsid w:val="00C53288"/>
    <w:rsid w:val="00C95BA4"/>
    <w:rsid w:val="00CA2540"/>
    <w:rsid w:val="00CB01D2"/>
    <w:rsid w:val="00CB124D"/>
    <w:rsid w:val="00CE51A0"/>
    <w:rsid w:val="00CE57B2"/>
    <w:rsid w:val="00CE72CC"/>
    <w:rsid w:val="00D039E7"/>
    <w:rsid w:val="00D13D2A"/>
    <w:rsid w:val="00D31336"/>
    <w:rsid w:val="00D35DBA"/>
    <w:rsid w:val="00D437E4"/>
    <w:rsid w:val="00DA4726"/>
    <w:rsid w:val="00DB5772"/>
    <w:rsid w:val="00DD0BAC"/>
    <w:rsid w:val="00E406F3"/>
    <w:rsid w:val="00E5482F"/>
    <w:rsid w:val="00E5750C"/>
    <w:rsid w:val="00EE75E7"/>
    <w:rsid w:val="00EF4791"/>
    <w:rsid w:val="00F564E1"/>
    <w:rsid w:val="00F6131F"/>
    <w:rsid w:val="00F727A5"/>
    <w:rsid w:val="00F81B1D"/>
    <w:rsid w:val="00F826C4"/>
    <w:rsid w:val="00F86DC0"/>
    <w:rsid w:val="00F9493C"/>
    <w:rsid w:val="00FB4A2A"/>
    <w:rsid w:val="00FE4451"/>
    <w:rsid w:val="00FE7D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3E203"/>
  <w15:chartTrackingRefBased/>
  <w15:docId w15:val="{FEFC4EF3-840C-4C11-9B62-66D7C64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53"/>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6A1853"/>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ar"/>
    <w:uiPriority w:val="9"/>
    <w:unhideWhenUsed/>
    <w:qFormat/>
    <w:rsid w:val="006A1853"/>
    <w:pPr>
      <w:keepNext/>
      <w:spacing w:before="240" w:after="60"/>
      <w:outlineLvl w:val="2"/>
    </w:pPr>
    <w:rPr>
      <w:rFonts w:ascii="Times New Roman" w:eastAsia="Times New Roman" w:hAnsi="Times New Roman"/>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1853"/>
    <w:rPr>
      <w:rFonts w:ascii="Cambria" w:eastAsia="Times New Roman" w:hAnsi="Cambria" w:cs="Times New Roman"/>
      <w:b/>
      <w:bCs/>
      <w:color w:val="365F91"/>
      <w:sz w:val="28"/>
      <w:szCs w:val="28"/>
      <w:lang w:val="es-ES"/>
    </w:rPr>
  </w:style>
  <w:style w:type="character" w:customStyle="1" w:styleId="Ttulo3Car">
    <w:name w:val="Título 3 Car"/>
    <w:basedOn w:val="Fuentedeprrafopredeter"/>
    <w:link w:val="Ttulo3"/>
    <w:uiPriority w:val="9"/>
    <w:rsid w:val="006A1853"/>
    <w:rPr>
      <w:rFonts w:ascii="Times New Roman" w:eastAsia="Times New Roman" w:hAnsi="Times New Roman" w:cs="Times New Roman"/>
      <w:b/>
      <w:bCs/>
      <w:sz w:val="24"/>
      <w:szCs w:val="26"/>
      <w:lang w:val="es-ES"/>
    </w:rPr>
  </w:style>
  <w:style w:type="character" w:styleId="Hipervnculo">
    <w:name w:val="Hyperlink"/>
    <w:uiPriority w:val="99"/>
    <w:rsid w:val="006A1853"/>
    <w:rPr>
      <w:color w:val="0000FF"/>
      <w:u w:val="single"/>
    </w:rPr>
  </w:style>
  <w:style w:type="paragraph" w:customStyle="1" w:styleId="WW-Textoindependiente2">
    <w:name w:val="WW-Texto independiente 2"/>
    <w:basedOn w:val="Normal"/>
    <w:rsid w:val="006A1853"/>
    <w:pPr>
      <w:suppressAutoHyphens/>
      <w:spacing w:after="0" w:line="240" w:lineRule="auto"/>
      <w:jc w:val="both"/>
    </w:pPr>
    <w:rPr>
      <w:rFonts w:ascii="Times New Roman" w:eastAsia="Times New Roman" w:hAnsi="Times New Roman"/>
      <w:sz w:val="24"/>
      <w:szCs w:val="24"/>
      <w:lang w:val="es-ES_tradnl" w:eastAsia="he-IL" w:bidi="he-IL"/>
    </w:rPr>
  </w:style>
  <w:style w:type="paragraph" w:styleId="Encabezado">
    <w:name w:val="header"/>
    <w:basedOn w:val="Normal"/>
    <w:link w:val="EncabezadoCar"/>
    <w:uiPriority w:val="99"/>
    <w:unhideWhenUsed/>
    <w:rsid w:val="006A18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853"/>
    <w:rPr>
      <w:rFonts w:ascii="Calibri" w:eastAsia="Calibri" w:hAnsi="Calibri" w:cs="Times New Roman"/>
      <w:lang w:val="es-ES"/>
    </w:rPr>
  </w:style>
  <w:style w:type="paragraph" w:styleId="Piedepgina">
    <w:name w:val="footer"/>
    <w:basedOn w:val="Normal"/>
    <w:link w:val="PiedepginaCar"/>
    <w:uiPriority w:val="99"/>
    <w:unhideWhenUsed/>
    <w:rsid w:val="006A18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853"/>
    <w:rPr>
      <w:rFonts w:ascii="Calibri" w:eastAsia="Calibri" w:hAnsi="Calibri" w:cs="Times New Roman"/>
      <w:lang w:val="es-ES"/>
    </w:rPr>
  </w:style>
  <w:style w:type="character" w:customStyle="1" w:styleId="Mencinsinresolver1">
    <w:name w:val="Mención sin resolver1"/>
    <w:basedOn w:val="Fuentedeprrafopredeter"/>
    <w:uiPriority w:val="99"/>
    <w:semiHidden/>
    <w:unhideWhenUsed/>
    <w:rsid w:val="00D13D2A"/>
    <w:rPr>
      <w:color w:val="605E5C"/>
      <w:shd w:val="clear" w:color="auto" w:fill="E1DFDD"/>
    </w:rPr>
  </w:style>
  <w:style w:type="character" w:styleId="Mencinsinresolver">
    <w:name w:val="Unresolved Mention"/>
    <w:basedOn w:val="Fuentedeprrafopredeter"/>
    <w:uiPriority w:val="99"/>
    <w:semiHidden/>
    <w:unhideWhenUsed/>
    <w:rsid w:val="000B2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at@pucv.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2472</Words>
  <Characters>13599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Labarca</dc:creator>
  <cp:keywords/>
  <dc:description/>
  <cp:lastModifiedBy>Rafael Labarca</cp:lastModifiedBy>
  <cp:revision>5</cp:revision>
  <dcterms:created xsi:type="dcterms:W3CDTF">2025-07-05T18:38:00Z</dcterms:created>
  <dcterms:modified xsi:type="dcterms:W3CDTF">2025-07-06T13:23:00Z</dcterms:modified>
</cp:coreProperties>
</file>